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B33DCC">
        <w:rPr>
          <w:b/>
        </w:rPr>
        <w:t>14</w:t>
      </w:r>
      <w:r w:rsidR="00B33DCC" w:rsidRPr="00B33DCC">
        <w:rPr>
          <w:b/>
          <w:vertAlign w:val="superscript"/>
        </w:rPr>
        <w:t>th</w:t>
      </w:r>
      <w:r w:rsidR="00B33DCC">
        <w:rPr>
          <w:b/>
        </w:rPr>
        <w:t xml:space="preserve"> June</w:t>
      </w:r>
      <w:r w:rsidR="00946061">
        <w:rPr>
          <w:b/>
        </w:rPr>
        <w:t xml:space="preserve"> </w:t>
      </w:r>
      <w:r w:rsidR="00E749EF">
        <w:rPr>
          <w:b/>
        </w:rPr>
        <w:t>2016</w:t>
      </w:r>
      <w:r w:rsidRPr="00CD2B6B">
        <w:rPr>
          <w:b/>
        </w:rPr>
        <w:tab/>
      </w:r>
    </w:p>
    <w:p w:rsidR="00A3358A" w:rsidRDefault="00A3358A" w:rsidP="00A3358A"/>
    <w:p w:rsidR="00A3358A" w:rsidRDefault="00AA09B8" w:rsidP="00A3358A">
      <w:pPr>
        <w:rPr>
          <w:rFonts w:eastAsia="Times New Roman" w:cs="Times New Roman"/>
          <w:b/>
          <w:color w:val="auto"/>
          <w:szCs w:val="20"/>
        </w:rPr>
      </w:pPr>
      <w:r>
        <w:rPr>
          <w:b/>
        </w:rPr>
        <w:t xml:space="preserve">LEP Governance and </w:t>
      </w:r>
      <w:r w:rsidR="001414AA">
        <w:rPr>
          <w:b/>
        </w:rPr>
        <w:t>Committees</w:t>
      </w:r>
      <w:r w:rsidR="008F5A43">
        <w:rPr>
          <w:b/>
        </w:rPr>
        <w:t xml:space="preserve"> Decisions</w:t>
      </w:r>
      <w:r w:rsidR="001414AA">
        <w:rPr>
          <w:b/>
        </w:rPr>
        <w:t xml:space="preserve"> Report</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1414AA">
        <w:rPr>
          <w:b/>
        </w:rPr>
        <w:t xml:space="preserve">Andy Milroy, Company Services Officer, (01772) 530354, </w:t>
      </w:r>
      <w:hyperlink r:id="rId8" w:history="1">
        <w:r w:rsidR="001414AA" w:rsidRPr="00D12597">
          <w:rPr>
            <w:rStyle w:val="Hyperlink"/>
            <w:b/>
          </w:rPr>
          <w:t>andy.milroy@lancashire.gov.uk</w:t>
        </w:r>
      </w:hyperlink>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AA09B8" w:rsidRDefault="001414AA" w:rsidP="00636EEF">
            <w:pPr>
              <w:ind w:left="0" w:firstLine="0"/>
              <w:rPr>
                <w:color w:val="auto"/>
              </w:rPr>
            </w:pPr>
            <w:r>
              <w:rPr>
                <w:color w:val="auto"/>
              </w:rPr>
              <w:t>This report</w:t>
            </w:r>
            <w:r w:rsidR="002C60BA">
              <w:rPr>
                <w:color w:val="auto"/>
              </w:rPr>
              <w:t xml:space="preserve"> extracts the key items considered by each of the </w:t>
            </w:r>
            <w:r>
              <w:rPr>
                <w:color w:val="auto"/>
              </w:rPr>
              <w:t xml:space="preserve">Lancashire Enterprise Partnership </w:t>
            </w:r>
            <w:r w:rsidR="00CD2B6B">
              <w:rPr>
                <w:color w:val="auto"/>
              </w:rPr>
              <w:t xml:space="preserve">(LEP) </w:t>
            </w:r>
            <w:r>
              <w:rPr>
                <w:color w:val="auto"/>
              </w:rPr>
              <w:t xml:space="preserve">Board </w:t>
            </w:r>
            <w:r w:rsidR="002C60BA">
              <w:rPr>
                <w:color w:val="auto"/>
              </w:rPr>
              <w:t>Committees at their recent meetings, and where applicable</w:t>
            </w:r>
            <w:r w:rsidR="00AE3F19">
              <w:rPr>
                <w:color w:val="auto"/>
              </w:rPr>
              <w:t xml:space="preserve">, and if not considered elsewhere on the Board's main agenda, </w:t>
            </w:r>
            <w:r w:rsidR="002C60BA">
              <w:rPr>
                <w:color w:val="auto"/>
              </w:rPr>
              <w:t>contains decisions r</w:t>
            </w:r>
            <w:r w:rsidR="00AA09B8">
              <w:rPr>
                <w:color w:val="auto"/>
              </w:rPr>
              <w:t xml:space="preserve">eferred to the Board by the </w:t>
            </w:r>
            <w:r w:rsidR="002C60BA">
              <w:rPr>
                <w:color w:val="auto"/>
              </w:rPr>
              <w:t xml:space="preserve">Committees for approval. </w:t>
            </w:r>
          </w:p>
          <w:p w:rsidR="00AA09B8" w:rsidRDefault="00AA09B8" w:rsidP="00636EEF">
            <w:pPr>
              <w:ind w:left="0" w:firstLine="0"/>
              <w:rPr>
                <w:color w:val="auto"/>
              </w:rPr>
            </w:pPr>
          </w:p>
          <w:p w:rsidR="00AA09B8" w:rsidRDefault="00AA09B8" w:rsidP="00636EEF">
            <w:pPr>
              <w:ind w:left="0" w:firstLine="0"/>
              <w:rPr>
                <w:color w:val="auto"/>
              </w:rPr>
            </w:pPr>
            <w:r>
              <w:rPr>
                <w:color w:val="auto"/>
              </w:rPr>
              <w:t>The report also contains a Governance update in relation to the Committees Terms of Reference.</w:t>
            </w:r>
          </w:p>
          <w:p w:rsidR="00636EEF" w:rsidRPr="00F95C8B" w:rsidRDefault="00636EEF" w:rsidP="00636EEF">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485143" w:rsidRPr="00B33DCC" w:rsidRDefault="00CD2B6B" w:rsidP="00B33DCC">
            <w:pPr>
              <w:ind w:left="0" w:firstLine="0"/>
              <w:rPr>
                <w:color w:val="auto"/>
              </w:rPr>
            </w:pPr>
            <w:r>
              <w:rPr>
                <w:color w:val="auto"/>
              </w:rPr>
              <w:t>The LEP Board is</w:t>
            </w:r>
            <w:r w:rsidR="00B33DCC">
              <w:rPr>
                <w:color w:val="auto"/>
              </w:rPr>
              <w:t xml:space="preserve"> asked to n</w:t>
            </w:r>
            <w:r w:rsidR="00E46213" w:rsidRPr="00B33DCC">
              <w:rPr>
                <w:color w:val="auto"/>
              </w:rPr>
              <w:t>ote the updates provided in this report in relati</w:t>
            </w:r>
            <w:r w:rsidR="0067591B" w:rsidRPr="00B33DCC">
              <w:rPr>
                <w:color w:val="auto"/>
              </w:rPr>
              <w:t>on to the Committees of the LEP</w:t>
            </w:r>
            <w:r w:rsidR="00636EEF" w:rsidRPr="00B33DCC">
              <w:rPr>
                <w:color w:val="auto"/>
              </w:rPr>
              <w:t>.</w:t>
            </w:r>
          </w:p>
          <w:p w:rsidR="00636EEF" w:rsidRPr="00636EEF" w:rsidRDefault="00636EEF" w:rsidP="00636EEF">
            <w:pPr>
              <w:ind w:left="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2C60BA" w:rsidRDefault="002C60BA" w:rsidP="002C60BA">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2C60BA" w:rsidRDefault="002C60BA" w:rsidP="002C60BA">
      <w:pPr>
        <w:ind w:left="0" w:firstLine="0"/>
      </w:pPr>
    </w:p>
    <w:p w:rsidR="002C60BA" w:rsidRDefault="002C60BA" w:rsidP="002C60BA">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sidR="00565046">
        <w:rPr>
          <w:color w:val="0D0D0D"/>
        </w:rPr>
        <w:t xml:space="preserve">are </w:t>
      </w:r>
      <w:r w:rsidRPr="001B1C65">
        <w:rPr>
          <w:color w:val="0D0D0D"/>
        </w:rPr>
        <w:t xml:space="preserve">in place enabling effective and meaningful engagement of local partners and </w:t>
      </w:r>
      <w:r w:rsidR="00565046">
        <w:rPr>
          <w:color w:val="0D0D0D"/>
        </w:rPr>
        <w:t xml:space="preserve">the </w:t>
      </w:r>
      <w:r w:rsidRPr="001B1C65">
        <w:rPr>
          <w:color w:val="0D0D0D"/>
        </w:rPr>
        <w:t xml:space="preserve">public, and that those arrangements operate transparently with LEP decisions capable of being independently scrutinised.  </w:t>
      </w:r>
    </w:p>
    <w:p w:rsidR="00E46213" w:rsidRPr="00AA09B8" w:rsidRDefault="00AF7404" w:rsidP="00AA09B8">
      <w:pPr>
        <w:pStyle w:val="ListParagraph"/>
        <w:ind w:left="25" w:firstLine="0"/>
        <w:rPr>
          <w:color w:val="0D0D0D"/>
        </w:rPr>
      </w:pPr>
      <w:r>
        <w:rPr>
          <w:color w:val="0D0D0D"/>
        </w:rPr>
        <w:br/>
        <w:t>Since the implementation of the LEP Assurance Framework, the LEP and its Sub-Committees publish their agendas and minutes on the LEP website</w:t>
      </w:r>
      <w:r w:rsidR="00A155E8">
        <w:rPr>
          <w:color w:val="0D0D0D"/>
        </w:rPr>
        <w:t>.  In order to ensure the LEPs decision making is open and transparent in relation to the Sub-Committees this report presents updates from each of the Sub-Committees and, where applicable, contains decisions that are outside of the Sub-Committees powers and require referral to the LEP Board for approval.</w:t>
      </w:r>
    </w:p>
    <w:p w:rsidR="004767B8" w:rsidRDefault="004767B8" w:rsidP="002C60BA">
      <w:pPr>
        <w:pStyle w:val="ListParagraph"/>
        <w:ind w:left="25" w:firstLine="0"/>
        <w:rPr>
          <w:color w:val="0D0D0D"/>
        </w:rPr>
      </w:pPr>
    </w:p>
    <w:p w:rsidR="004767B8" w:rsidRDefault="004767B8" w:rsidP="002C60BA">
      <w:pPr>
        <w:pStyle w:val="ListParagraph"/>
        <w:ind w:left="25" w:firstLine="0"/>
        <w:rPr>
          <w:b/>
          <w:color w:val="0D0D0D"/>
        </w:rPr>
      </w:pPr>
      <w:r>
        <w:rPr>
          <w:b/>
          <w:color w:val="0D0D0D"/>
        </w:rPr>
        <w:t>Governance Updates</w:t>
      </w:r>
    </w:p>
    <w:p w:rsidR="004767B8" w:rsidRDefault="004767B8" w:rsidP="002C60BA">
      <w:pPr>
        <w:pStyle w:val="ListParagraph"/>
        <w:ind w:left="25" w:firstLine="0"/>
        <w:rPr>
          <w:b/>
          <w:color w:val="0D0D0D"/>
        </w:rPr>
      </w:pPr>
    </w:p>
    <w:p w:rsidR="00BA4597" w:rsidRDefault="00B33DCC" w:rsidP="002C60BA">
      <w:pPr>
        <w:pStyle w:val="ListParagraph"/>
        <w:ind w:left="25" w:firstLine="0"/>
        <w:rPr>
          <w:b/>
          <w:color w:val="0D0D0D"/>
        </w:rPr>
      </w:pPr>
      <w:r>
        <w:rPr>
          <w:b/>
          <w:color w:val="0D0D0D"/>
        </w:rPr>
        <w:t>Review of the LEP Assurance Framework</w:t>
      </w:r>
    </w:p>
    <w:p w:rsidR="00BA4597" w:rsidRDefault="00BA4597" w:rsidP="002C60BA">
      <w:pPr>
        <w:pStyle w:val="ListParagraph"/>
        <w:ind w:left="25" w:firstLine="0"/>
        <w:rPr>
          <w:b/>
          <w:color w:val="0D0D0D"/>
        </w:rPr>
      </w:pPr>
    </w:p>
    <w:p w:rsidR="00EB6E52" w:rsidRDefault="00B33DCC" w:rsidP="00EB6E52">
      <w:pPr>
        <w:ind w:left="0" w:firstLine="0"/>
        <w:rPr>
          <w:color w:val="0D0D0D"/>
        </w:rPr>
      </w:pPr>
      <w:r>
        <w:rPr>
          <w:color w:val="0D0D0D"/>
        </w:rPr>
        <w:t>The updated Assurance Framework is included on this agenda as a separate report.</w:t>
      </w:r>
    </w:p>
    <w:p w:rsidR="00BA4597" w:rsidRDefault="00BA4597" w:rsidP="00EB6E52">
      <w:pPr>
        <w:ind w:left="0" w:firstLine="0"/>
        <w:rPr>
          <w:color w:val="0D0D0D"/>
        </w:rPr>
      </w:pPr>
    </w:p>
    <w:p w:rsidR="00BA4597" w:rsidRDefault="00BA4597" w:rsidP="00EB6E52">
      <w:pPr>
        <w:ind w:left="0" w:firstLine="0"/>
        <w:rPr>
          <w:b/>
          <w:color w:val="0D0D0D"/>
        </w:rPr>
      </w:pPr>
      <w:r>
        <w:rPr>
          <w:b/>
          <w:color w:val="0D0D0D"/>
        </w:rPr>
        <w:t>Committee Vacancies</w:t>
      </w:r>
    </w:p>
    <w:p w:rsidR="00BA4597" w:rsidRDefault="00BA4597" w:rsidP="00EB6E52">
      <w:pPr>
        <w:ind w:left="0" w:firstLine="0"/>
        <w:rPr>
          <w:b/>
          <w:color w:val="0D0D0D"/>
        </w:rPr>
      </w:pPr>
    </w:p>
    <w:p w:rsidR="00B33DCC" w:rsidRDefault="00B33DCC" w:rsidP="00EB6E52">
      <w:pPr>
        <w:ind w:left="0" w:firstLine="0"/>
        <w:rPr>
          <w:color w:val="0D0D0D"/>
        </w:rPr>
      </w:pPr>
      <w:r>
        <w:rPr>
          <w:color w:val="0D0D0D"/>
        </w:rPr>
        <w:t>Following the last meeting of LEP Board held on 5</w:t>
      </w:r>
      <w:r w:rsidRPr="00B33DCC">
        <w:rPr>
          <w:color w:val="0D0D0D"/>
          <w:vertAlign w:val="superscript"/>
        </w:rPr>
        <w:t>th</w:t>
      </w:r>
      <w:r>
        <w:rPr>
          <w:color w:val="0D0D0D"/>
        </w:rPr>
        <w:t xml:space="preserve"> April 2016 at which it was agreed to appoint Councillor Simon Blackburn to the Enterprise Zone Governance Committee, LEP Directors Edwin Booth and Mike Damms have volunteered to fill the two newly created vacancies on the Performance Committee.  The LEP Board are asked to approve these appointments.</w:t>
      </w:r>
    </w:p>
    <w:p w:rsidR="00B33DCC" w:rsidRDefault="00B33DCC" w:rsidP="00EB6E52">
      <w:pPr>
        <w:ind w:left="0" w:firstLine="0"/>
        <w:rPr>
          <w:color w:val="0D0D0D"/>
        </w:rPr>
      </w:pPr>
    </w:p>
    <w:p w:rsidR="00B33DCC" w:rsidRDefault="00B33DCC" w:rsidP="00EB6E52">
      <w:pPr>
        <w:ind w:left="0" w:firstLine="0"/>
        <w:rPr>
          <w:color w:val="0D0D0D"/>
        </w:rPr>
      </w:pPr>
      <w:r>
        <w:rPr>
          <w:color w:val="0D0D0D"/>
        </w:rPr>
        <w:t>This currently leaves the following LEP vacancies:</w:t>
      </w:r>
    </w:p>
    <w:p w:rsidR="00AA09B8" w:rsidRDefault="00AA09B8" w:rsidP="004C12A8">
      <w:pPr>
        <w:ind w:left="0" w:firstLine="0"/>
        <w:rPr>
          <w:color w:val="0D0D0D"/>
        </w:rPr>
      </w:pPr>
    </w:p>
    <w:p w:rsidR="00AA09B8" w:rsidRPr="00B33DCC" w:rsidRDefault="00B33DCC" w:rsidP="00EB254C">
      <w:pPr>
        <w:pStyle w:val="ListParagraph"/>
        <w:numPr>
          <w:ilvl w:val="0"/>
          <w:numId w:val="6"/>
        </w:numPr>
        <w:rPr>
          <w:color w:val="0D0D0D"/>
        </w:rPr>
      </w:pPr>
      <w:r>
        <w:rPr>
          <w:color w:val="0D0D0D"/>
        </w:rPr>
        <w:t>1 x vacancy</w:t>
      </w:r>
      <w:r w:rsidR="00AA09B8">
        <w:rPr>
          <w:color w:val="0D0D0D"/>
        </w:rPr>
        <w:t xml:space="preserve"> on the Enterprise Zone Governance Committee</w:t>
      </w:r>
    </w:p>
    <w:p w:rsidR="00AA09B8" w:rsidRPr="00AA09B8" w:rsidRDefault="00AA09B8" w:rsidP="00EB254C">
      <w:pPr>
        <w:pStyle w:val="ListParagraph"/>
        <w:numPr>
          <w:ilvl w:val="0"/>
          <w:numId w:val="6"/>
        </w:numPr>
        <w:rPr>
          <w:color w:val="0D0D0D"/>
        </w:rPr>
      </w:pPr>
      <w:r>
        <w:rPr>
          <w:color w:val="0D0D0D"/>
        </w:rPr>
        <w:t>1 x vacancy (Private Sector nominee) Lancashire Skills and Employment Board</w:t>
      </w:r>
    </w:p>
    <w:p w:rsidR="00636EEF" w:rsidRDefault="00636EEF" w:rsidP="002C60BA">
      <w:pPr>
        <w:pStyle w:val="ListParagraph"/>
        <w:ind w:left="25" w:firstLine="0"/>
        <w:rPr>
          <w:color w:val="0D0D0D"/>
        </w:rPr>
      </w:pPr>
    </w:p>
    <w:p w:rsidR="00AA09B8" w:rsidRPr="00AA09B8" w:rsidRDefault="00AA09B8" w:rsidP="002C60BA">
      <w:pPr>
        <w:pStyle w:val="ListParagraph"/>
        <w:ind w:left="25" w:firstLine="0"/>
        <w:rPr>
          <w:b/>
          <w:color w:val="0D0D0D"/>
        </w:rPr>
      </w:pPr>
      <w:r w:rsidRPr="00AA09B8">
        <w:rPr>
          <w:b/>
          <w:color w:val="0D0D0D"/>
        </w:rPr>
        <w:t>Updates from recent LEP Committee Meetings</w:t>
      </w:r>
    </w:p>
    <w:p w:rsidR="00AA09B8" w:rsidRDefault="00AA09B8" w:rsidP="002C60BA">
      <w:pPr>
        <w:pStyle w:val="ListParagraph"/>
        <w:ind w:left="25" w:firstLine="0"/>
        <w:rPr>
          <w:color w:val="0D0D0D"/>
        </w:rPr>
      </w:pPr>
    </w:p>
    <w:p w:rsidR="00312BC2" w:rsidRDefault="00A155E8" w:rsidP="00EB254C">
      <w:pPr>
        <w:pStyle w:val="ListParagraph"/>
        <w:numPr>
          <w:ilvl w:val="0"/>
          <w:numId w:val="2"/>
        </w:numPr>
        <w:ind w:left="426" w:hanging="426"/>
        <w:rPr>
          <w:b/>
          <w:color w:val="0D0D0D"/>
        </w:rPr>
      </w:pPr>
      <w:r w:rsidRPr="00312BC2">
        <w:rPr>
          <w:b/>
          <w:color w:val="0D0D0D"/>
        </w:rPr>
        <w:t>Executive Committee</w:t>
      </w:r>
      <w:r w:rsidR="009D103B" w:rsidRPr="00312BC2">
        <w:rPr>
          <w:b/>
          <w:color w:val="0D0D0D"/>
        </w:rPr>
        <w:t xml:space="preserve"> </w:t>
      </w:r>
    </w:p>
    <w:p w:rsidR="00C57715" w:rsidRDefault="00C57715" w:rsidP="00C57715">
      <w:pPr>
        <w:ind w:left="0" w:firstLine="0"/>
        <w:rPr>
          <w:b/>
          <w:color w:val="0D0D0D"/>
        </w:rPr>
      </w:pPr>
    </w:p>
    <w:p w:rsidR="007D66DC" w:rsidRPr="003B2AA7" w:rsidRDefault="00B33DCC" w:rsidP="00312BC2">
      <w:pPr>
        <w:pStyle w:val="ListParagraph"/>
        <w:ind w:left="0" w:firstLine="0"/>
        <w:rPr>
          <w:b/>
          <w:color w:val="0D0D0D"/>
        </w:rPr>
      </w:pPr>
      <w:proofErr w:type="spellStart"/>
      <w:r w:rsidRPr="003B2AA7">
        <w:rPr>
          <w:b/>
          <w:color w:val="0D0D0D"/>
        </w:rPr>
        <w:t>Luneside</w:t>
      </w:r>
      <w:proofErr w:type="spellEnd"/>
      <w:r w:rsidRPr="003B2AA7">
        <w:rPr>
          <w:b/>
          <w:color w:val="0D0D0D"/>
        </w:rPr>
        <w:t xml:space="preserve"> East Growing Places Investment – 25</w:t>
      </w:r>
      <w:r w:rsidRPr="003B2AA7">
        <w:rPr>
          <w:b/>
          <w:color w:val="0D0D0D"/>
          <w:vertAlign w:val="superscript"/>
        </w:rPr>
        <w:t>th</w:t>
      </w:r>
      <w:r w:rsidRPr="003B2AA7">
        <w:rPr>
          <w:b/>
          <w:color w:val="0D0D0D"/>
        </w:rPr>
        <w:t xml:space="preserve"> April 2016</w:t>
      </w:r>
    </w:p>
    <w:p w:rsidR="00B33DCC" w:rsidRDefault="00B33DCC" w:rsidP="00312BC2">
      <w:pPr>
        <w:pStyle w:val="ListParagraph"/>
        <w:ind w:left="0" w:firstLine="0"/>
        <w:rPr>
          <w:color w:val="0D0D0D"/>
        </w:rPr>
      </w:pPr>
    </w:p>
    <w:p w:rsidR="00B33DCC" w:rsidRDefault="00B33DCC" w:rsidP="00312BC2">
      <w:pPr>
        <w:pStyle w:val="ListParagraph"/>
        <w:ind w:left="0" w:firstLine="0"/>
        <w:rPr>
          <w:color w:val="0D0D0D"/>
        </w:rPr>
      </w:pPr>
      <w:r>
        <w:rPr>
          <w:color w:val="0D0D0D"/>
        </w:rPr>
        <w:t xml:space="preserve">The Executive Committee </w:t>
      </w:r>
      <w:r w:rsidR="003B2AA7">
        <w:rPr>
          <w:color w:val="0D0D0D"/>
        </w:rPr>
        <w:t xml:space="preserve">agreed a repayment arrangement and variation facility agreement with the lead developer on the </w:t>
      </w:r>
      <w:proofErr w:type="spellStart"/>
      <w:r w:rsidR="003B2AA7">
        <w:rPr>
          <w:color w:val="0D0D0D"/>
        </w:rPr>
        <w:t>Luneside</w:t>
      </w:r>
      <w:proofErr w:type="spellEnd"/>
      <w:r w:rsidR="003B2AA7">
        <w:rPr>
          <w:color w:val="0D0D0D"/>
        </w:rPr>
        <w:t xml:space="preserve"> East Growing Places Investment.</w:t>
      </w:r>
    </w:p>
    <w:p w:rsidR="003B2AA7" w:rsidRDefault="003B2AA7" w:rsidP="00312BC2">
      <w:pPr>
        <w:pStyle w:val="ListParagraph"/>
        <w:ind w:left="0" w:firstLine="0"/>
        <w:rPr>
          <w:color w:val="0D0D0D"/>
        </w:rPr>
      </w:pPr>
    </w:p>
    <w:p w:rsidR="003B2AA7" w:rsidRDefault="003B2AA7" w:rsidP="00312BC2">
      <w:pPr>
        <w:pStyle w:val="ListParagraph"/>
        <w:ind w:left="0" w:firstLine="0"/>
        <w:rPr>
          <w:b/>
          <w:color w:val="0D0D0D"/>
        </w:rPr>
      </w:pPr>
      <w:r>
        <w:rPr>
          <w:b/>
          <w:color w:val="0D0D0D"/>
        </w:rPr>
        <w:t>Woodland Creation Planting Grant – 27</w:t>
      </w:r>
      <w:r w:rsidRPr="003B2AA7">
        <w:rPr>
          <w:b/>
          <w:color w:val="0D0D0D"/>
          <w:vertAlign w:val="superscript"/>
        </w:rPr>
        <w:t>th</w:t>
      </w:r>
      <w:r>
        <w:rPr>
          <w:b/>
          <w:color w:val="0D0D0D"/>
        </w:rPr>
        <w:t xml:space="preserve"> April 2016</w:t>
      </w:r>
    </w:p>
    <w:p w:rsidR="003B2AA7" w:rsidRDefault="003B2AA7" w:rsidP="00312BC2">
      <w:pPr>
        <w:pStyle w:val="ListParagraph"/>
        <w:ind w:left="0" w:firstLine="0"/>
        <w:rPr>
          <w:b/>
          <w:color w:val="0D0D0D"/>
        </w:rPr>
      </w:pPr>
    </w:p>
    <w:p w:rsidR="00E65FFA" w:rsidRPr="00E65FFA" w:rsidRDefault="003B2AA7" w:rsidP="00E65FFA">
      <w:pPr>
        <w:spacing w:after="240"/>
        <w:ind w:left="0" w:firstLine="0"/>
        <w:rPr>
          <w:rFonts w:eastAsiaTheme="minorHAnsi"/>
          <w:color w:val="auto"/>
        </w:rPr>
      </w:pPr>
      <w:r>
        <w:rPr>
          <w:color w:val="0D0D0D"/>
        </w:rPr>
        <w:t>The Executive Committee endorsed the two Lancashire based projects</w:t>
      </w:r>
      <w:r w:rsidR="00E65FFA">
        <w:rPr>
          <w:color w:val="0D0D0D"/>
        </w:rPr>
        <w:t xml:space="preserve"> presented by the Forestry Commission which were for </w:t>
      </w:r>
      <w:r w:rsidR="00E65FFA">
        <w:t xml:space="preserve">139.9 ha of woodland planting (of which at least 70% is productive tress) at </w:t>
      </w:r>
      <w:proofErr w:type="spellStart"/>
      <w:r w:rsidR="00E65FFA">
        <w:t>Claughton</w:t>
      </w:r>
      <w:proofErr w:type="spellEnd"/>
      <w:r w:rsidR="00E65FFA">
        <w:t xml:space="preserve"> Hall near Lancaster and 38.04 ha of woodland planting in </w:t>
      </w:r>
      <w:proofErr w:type="spellStart"/>
      <w:r w:rsidR="00E65FFA">
        <w:t>Wyresdale</w:t>
      </w:r>
      <w:proofErr w:type="spellEnd"/>
      <w:r w:rsidR="00E65FFA">
        <w:t xml:space="preserve"> which is near </w:t>
      </w:r>
      <w:proofErr w:type="spellStart"/>
      <w:r w:rsidR="00E65FFA">
        <w:t>Scorton</w:t>
      </w:r>
      <w:proofErr w:type="spellEnd"/>
      <w:r w:rsidR="00E65FFA">
        <w:t>. Again, at least 70% of the planting will be productive trees.</w:t>
      </w:r>
    </w:p>
    <w:p w:rsidR="00E46213" w:rsidRDefault="00E46213" w:rsidP="00312BC2">
      <w:pPr>
        <w:pStyle w:val="ListParagraph"/>
        <w:ind w:left="0" w:firstLine="0"/>
        <w:rPr>
          <w:color w:val="0D0D0D"/>
        </w:rPr>
      </w:pPr>
    </w:p>
    <w:p w:rsidR="00312BC2" w:rsidRDefault="00A155E8" w:rsidP="00EB254C">
      <w:pPr>
        <w:pStyle w:val="ListParagraph"/>
        <w:numPr>
          <w:ilvl w:val="0"/>
          <w:numId w:val="2"/>
        </w:numPr>
        <w:ind w:left="284" w:hanging="284"/>
        <w:rPr>
          <w:b/>
          <w:color w:val="0D0D0D"/>
        </w:rPr>
      </w:pPr>
      <w:r>
        <w:rPr>
          <w:b/>
          <w:color w:val="0D0D0D"/>
        </w:rPr>
        <w:t>Transport for Lancashire Committee</w:t>
      </w:r>
      <w:r w:rsidR="009D103B">
        <w:rPr>
          <w:b/>
          <w:color w:val="0D0D0D"/>
        </w:rPr>
        <w:t xml:space="preserve"> </w:t>
      </w:r>
    </w:p>
    <w:p w:rsidR="004C0BD6" w:rsidRPr="00C57715" w:rsidRDefault="004C0BD6" w:rsidP="004C0BD6">
      <w:pPr>
        <w:ind w:left="0" w:firstLine="0"/>
        <w:rPr>
          <w:color w:val="0D0D0D"/>
        </w:rPr>
      </w:pPr>
    </w:p>
    <w:p w:rsidR="00312BC2" w:rsidRPr="00E749EF" w:rsidRDefault="007E38D7" w:rsidP="00312BC2">
      <w:pPr>
        <w:ind w:left="0" w:firstLine="0"/>
        <w:rPr>
          <w:color w:val="0D0D0D"/>
        </w:rPr>
      </w:pPr>
      <w:r>
        <w:rPr>
          <w:color w:val="0D0D0D"/>
        </w:rPr>
        <w:t>At the time of writing t</w:t>
      </w:r>
      <w:r w:rsidR="00E749EF">
        <w:rPr>
          <w:color w:val="0D0D0D"/>
        </w:rPr>
        <w:t xml:space="preserve">he Transport for Lancashire Committee </w:t>
      </w:r>
      <w:r w:rsidR="00636EEF">
        <w:rPr>
          <w:color w:val="0D0D0D"/>
        </w:rPr>
        <w:t xml:space="preserve">is scheduled to meet on </w:t>
      </w:r>
      <w:r>
        <w:rPr>
          <w:color w:val="0D0D0D"/>
        </w:rPr>
        <w:t>10</w:t>
      </w:r>
      <w:r w:rsidRPr="007E38D7">
        <w:rPr>
          <w:color w:val="0D0D0D"/>
          <w:vertAlign w:val="superscript"/>
        </w:rPr>
        <w:t>th</w:t>
      </w:r>
      <w:r>
        <w:rPr>
          <w:color w:val="0D0D0D"/>
        </w:rPr>
        <w:t xml:space="preserve"> April 2016. </w:t>
      </w:r>
      <w:r w:rsidR="00636EEF">
        <w:rPr>
          <w:color w:val="0D0D0D"/>
        </w:rPr>
        <w:t>It will consider</w:t>
      </w:r>
      <w:r>
        <w:rPr>
          <w:color w:val="0D0D0D"/>
        </w:rPr>
        <w:t xml:space="preserve"> two reports one regarding the Department for Transport Large Local Major Transport Schemes – New </w:t>
      </w:r>
      <w:proofErr w:type="spellStart"/>
      <w:r>
        <w:rPr>
          <w:color w:val="0D0D0D"/>
        </w:rPr>
        <w:t>Ribble</w:t>
      </w:r>
      <w:proofErr w:type="spellEnd"/>
      <w:r>
        <w:rPr>
          <w:color w:val="0D0D0D"/>
        </w:rPr>
        <w:t xml:space="preserve"> Crossing Development Funding Bid and another report regarding East – West Connectivity: Lancashire to North and West Yorkshire – Draft Economic Study Brief. Subject to </w:t>
      </w:r>
      <w:r>
        <w:rPr>
          <w:color w:val="0D0D0D"/>
        </w:rPr>
        <w:lastRenderedPageBreak/>
        <w:t>any views of the Transport for Lancashire Committee both reports will be submitted to the LEP Board for approval.</w:t>
      </w:r>
    </w:p>
    <w:p w:rsidR="009D103B" w:rsidRPr="00BD7651" w:rsidRDefault="009D103B" w:rsidP="00BD7651">
      <w:pPr>
        <w:ind w:left="0" w:firstLine="0"/>
        <w:rPr>
          <w:b/>
          <w:color w:val="0D0D0D"/>
        </w:rPr>
      </w:pPr>
    </w:p>
    <w:p w:rsidR="009C5A7F" w:rsidRDefault="009C5A7F" w:rsidP="002C60BA">
      <w:pPr>
        <w:pStyle w:val="ListParagraph"/>
        <w:ind w:left="25" w:firstLine="0"/>
        <w:rPr>
          <w:color w:val="0D0D0D"/>
        </w:rPr>
      </w:pPr>
      <w:r>
        <w:rPr>
          <w:color w:val="0D0D0D"/>
        </w:rPr>
        <w:t xml:space="preserve">Full agendas and minutes for Transport for Lancashire meetings can be accessed here:  </w:t>
      </w:r>
      <w:hyperlink r:id="rId10" w:history="1">
        <w:r w:rsidR="004627AA" w:rsidRPr="00CD62B0">
          <w:rPr>
            <w:rStyle w:val="Hyperlink"/>
          </w:rPr>
          <w:t>http://council.lancashire.gov.uk/ieListMeetings.aspx?CommitteeId=956</w:t>
        </w:r>
      </w:hyperlink>
    </w:p>
    <w:p w:rsidR="009C5A7F" w:rsidRPr="009C5A7F" w:rsidRDefault="009C5A7F" w:rsidP="002C60BA">
      <w:pPr>
        <w:pStyle w:val="ListParagraph"/>
        <w:ind w:left="25" w:firstLine="0"/>
        <w:rPr>
          <w:color w:val="0D0D0D"/>
        </w:rPr>
      </w:pPr>
    </w:p>
    <w:p w:rsidR="00312BC2" w:rsidRDefault="00A155E8" w:rsidP="00EB254C">
      <w:pPr>
        <w:pStyle w:val="ListParagraph"/>
        <w:numPr>
          <w:ilvl w:val="0"/>
          <w:numId w:val="2"/>
        </w:numPr>
        <w:ind w:left="426" w:hanging="426"/>
        <w:rPr>
          <w:b/>
          <w:color w:val="0D0D0D"/>
        </w:rPr>
      </w:pPr>
      <w:r>
        <w:rPr>
          <w:b/>
          <w:color w:val="0D0D0D"/>
        </w:rPr>
        <w:t>City Deal Executive and Stewardship Board</w:t>
      </w:r>
    </w:p>
    <w:p w:rsidR="003114AD" w:rsidRDefault="003114AD" w:rsidP="003114AD">
      <w:pPr>
        <w:ind w:left="0" w:firstLine="0"/>
        <w:rPr>
          <w:b/>
          <w:color w:val="0D0D0D"/>
        </w:rPr>
      </w:pPr>
    </w:p>
    <w:p w:rsidR="00366649" w:rsidRDefault="00BD7651" w:rsidP="002C60BA">
      <w:pPr>
        <w:pStyle w:val="ListParagraph"/>
        <w:ind w:left="25" w:firstLine="0"/>
        <w:rPr>
          <w:color w:val="0D0D0D"/>
        </w:rPr>
      </w:pPr>
      <w:r>
        <w:rPr>
          <w:color w:val="0D0D0D"/>
        </w:rPr>
        <w:t xml:space="preserve">The City Deal </w:t>
      </w:r>
      <w:r w:rsidR="00377D86">
        <w:rPr>
          <w:color w:val="0D0D0D"/>
        </w:rPr>
        <w:t xml:space="preserve">Executive and Stewardship Board, Chaired by Jim Carter (Executive) and </w:t>
      </w:r>
      <w:r w:rsidR="00636EEF">
        <w:rPr>
          <w:color w:val="0D0D0D"/>
        </w:rPr>
        <w:t>Deborah McLaughlin</w:t>
      </w:r>
      <w:r w:rsidR="00377D86">
        <w:rPr>
          <w:color w:val="0D0D0D"/>
        </w:rPr>
        <w:t xml:space="preserve"> (Stewardship Board) </w:t>
      </w:r>
      <w:r w:rsidR="00E749EF">
        <w:rPr>
          <w:color w:val="0D0D0D"/>
        </w:rPr>
        <w:t xml:space="preserve">met on </w:t>
      </w:r>
      <w:r w:rsidR="00636EEF">
        <w:rPr>
          <w:color w:val="0D0D0D"/>
        </w:rPr>
        <w:t>21</w:t>
      </w:r>
      <w:r w:rsidR="00636EEF" w:rsidRPr="00636EEF">
        <w:rPr>
          <w:color w:val="0D0D0D"/>
          <w:vertAlign w:val="superscript"/>
        </w:rPr>
        <w:t>st</w:t>
      </w:r>
      <w:r w:rsidR="00636EEF">
        <w:rPr>
          <w:color w:val="0D0D0D"/>
        </w:rPr>
        <w:t xml:space="preserve"> March</w:t>
      </w:r>
      <w:r w:rsidR="00E749EF">
        <w:rPr>
          <w:color w:val="0D0D0D"/>
        </w:rPr>
        <w:t xml:space="preserve"> 2016. </w:t>
      </w:r>
    </w:p>
    <w:p w:rsidR="00E749EF" w:rsidRPr="007F3052" w:rsidRDefault="00E749EF" w:rsidP="002C60BA">
      <w:pPr>
        <w:pStyle w:val="ListParagraph"/>
        <w:ind w:left="25" w:firstLine="0"/>
        <w:rPr>
          <w:b/>
          <w:color w:val="0D0D0D"/>
        </w:rPr>
      </w:pPr>
    </w:p>
    <w:p w:rsidR="007F3052" w:rsidRPr="00FA0789" w:rsidRDefault="007F3052" w:rsidP="00FA0789">
      <w:pPr>
        <w:spacing w:after="100" w:afterAutospacing="1" w:line="240" w:lineRule="auto"/>
        <w:ind w:left="544" w:hanging="544"/>
        <w:rPr>
          <w:b/>
        </w:rPr>
      </w:pPr>
      <w:r w:rsidRPr="00FA0789">
        <w:rPr>
          <w:b/>
        </w:rPr>
        <w:t xml:space="preserve">Executive and Stewardship Board </w:t>
      </w:r>
      <w:r w:rsidR="007E38D7">
        <w:rPr>
          <w:b/>
        </w:rPr>
        <w:t>Special M</w:t>
      </w:r>
      <w:r w:rsidRPr="00FA0789">
        <w:rPr>
          <w:b/>
        </w:rPr>
        <w:t xml:space="preserve">eeting – </w:t>
      </w:r>
      <w:r w:rsidR="007E38D7">
        <w:rPr>
          <w:b/>
        </w:rPr>
        <w:t>11</w:t>
      </w:r>
      <w:r w:rsidR="007E38D7" w:rsidRPr="007E38D7">
        <w:rPr>
          <w:b/>
          <w:vertAlign w:val="superscript"/>
        </w:rPr>
        <w:t>th</w:t>
      </w:r>
      <w:r w:rsidR="007E38D7">
        <w:rPr>
          <w:b/>
        </w:rPr>
        <w:t xml:space="preserve"> March 2016</w:t>
      </w:r>
    </w:p>
    <w:p w:rsidR="004767B8" w:rsidRPr="00FA0789" w:rsidRDefault="004767B8" w:rsidP="00FA0789">
      <w:pPr>
        <w:spacing w:after="100" w:afterAutospacing="1" w:line="240" w:lineRule="auto"/>
        <w:ind w:left="544" w:hanging="544"/>
        <w:rPr>
          <w:rFonts w:eastAsiaTheme="minorHAnsi"/>
          <w:b/>
          <w:color w:val="auto"/>
          <w:lang w:eastAsia="en-US"/>
        </w:rPr>
      </w:pPr>
      <w:r w:rsidRPr="00FA0789">
        <w:rPr>
          <w:rFonts w:eastAsiaTheme="minorHAnsi"/>
          <w:b/>
          <w:color w:val="auto"/>
          <w:lang w:eastAsia="en-US"/>
        </w:rPr>
        <w:t xml:space="preserve">City Deal Implementation update – Year </w:t>
      </w:r>
      <w:r w:rsidR="007E38D7">
        <w:rPr>
          <w:rFonts w:eastAsiaTheme="minorHAnsi"/>
          <w:b/>
          <w:color w:val="auto"/>
          <w:lang w:eastAsia="en-US"/>
        </w:rPr>
        <w:t>2 Quarter 4 Monitoring Report</w:t>
      </w:r>
    </w:p>
    <w:p w:rsidR="007E38D7" w:rsidRPr="007E38D7" w:rsidRDefault="007E38D7" w:rsidP="007E38D7">
      <w:pPr>
        <w:spacing w:after="0" w:line="240" w:lineRule="auto"/>
        <w:ind w:left="0" w:firstLine="0"/>
        <w:jc w:val="both"/>
        <w:rPr>
          <w:rFonts w:eastAsia="Times New Roman" w:cs="Times New Roman"/>
          <w:color w:val="auto"/>
        </w:rPr>
      </w:pPr>
      <w:r w:rsidRPr="007E38D7">
        <w:rPr>
          <w:rFonts w:eastAsia="Times New Roman" w:cs="Times New Roman"/>
          <w:color w:val="auto"/>
        </w:rPr>
        <w:t>The Executive and Stewardship Board noted the current stage of each project as set out and also noted that any issues would be discussed during Item 8 – Implementation Update.</w:t>
      </w:r>
    </w:p>
    <w:p w:rsidR="007E38D7" w:rsidRPr="007E38D7" w:rsidRDefault="007E38D7" w:rsidP="007E38D7">
      <w:pPr>
        <w:spacing w:after="0" w:line="240" w:lineRule="auto"/>
        <w:ind w:left="0" w:firstLine="0"/>
        <w:jc w:val="both"/>
        <w:rPr>
          <w:rFonts w:eastAsia="Times New Roman" w:cs="Times New Roman"/>
          <w:color w:val="auto"/>
        </w:rPr>
      </w:pPr>
    </w:p>
    <w:p w:rsidR="007E38D7" w:rsidRDefault="007E38D7" w:rsidP="007E38D7">
      <w:pPr>
        <w:spacing w:after="0" w:line="240" w:lineRule="auto"/>
        <w:ind w:left="0" w:firstLine="0"/>
        <w:jc w:val="both"/>
        <w:rPr>
          <w:rFonts w:eastAsia="Times New Roman" w:cs="Times New Roman"/>
          <w:color w:val="auto"/>
        </w:rPr>
      </w:pPr>
      <w:r w:rsidRPr="007E38D7">
        <w:rPr>
          <w:rFonts w:eastAsia="Times New Roman" w:cs="Times New Roman"/>
          <w:color w:val="auto"/>
        </w:rPr>
        <w:t>With regard to the references to Preston Bus Station, The Executive and Stewardship Board requested that a further update report be provided at a future City Deal Executive / Stewardship Board meeting.</w:t>
      </w:r>
    </w:p>
    <w:p w:rsidR="007E38D7" w:rsidRPr="007E38D7" w:rsidRDefault="007E38D7" w:rsidP="007E38D7">
      <w:pPr>
        <w:spacing w:after="0" w:line="240" w:lineRule="auto"/>
        <w:ind w:left="0" w:firstLine="0"/>
        <w:jc w:val="both"/>
        <w:rPr>
          <w:rFonts w:eastAsia="Times New Roman" w:cs="Times New Roman"/>
          <w:color w:val="auto"/>
        </w:rPr>
      </w:pPr>
    </w:p>
    <w:p w:rsidR="004767B8" w:rsidRPr="00FA0789" w:rsidRDefault="007E38D7" w:rsidP="007E38D7">
      <w:pPr>
        <w:spacing w:after="100" w:afterAutospacing="1" w:line="240" w:lineRule="auto"/>
        <w:ind w:left="0" w:firstLine="0"/>
        <w:rPr>
          <w:rFonts w:eastAsiaTheme="minorHAnsi"/>
          <w:b/>
          <w:color w:val="auto"/>
          <w:lang w:eastAsia="en-US"/>
        </w:rPr>
      </w:pPr>
      <w:r>
        <w:rPr>
          <w:rFonts w:eastAsiaTheme="minorHAnsi"/>
          <w:b/>
          <w:color w:val="auto"/>
          <w:lang w:eastAsia="en-US"/>
        </w:rPr>
        <w:t>Outline Case Making to Government on Potential Impact of HMG Policy Changes on IDF</w:t>
      </w:r>
    </w:p>
    <w:p w:rsidR="0037178A" w:rsidRPr="0037178A" w:rsidRDefault="0037178A" w:rsidP="0037178A">
      <w:pPr>
        <w:spacing w:after="0" w:line="240" w:lineRule="auto"/>
        <w:ind w:left="0" w:firstLine="0"/>
        <w:jc w:val="both"/>
        <w:rPr>
          <w:rFonts w:eastAsia="Times New Roman" w:cs="Times New Roman"/>
          <w:color w:val="auto"/>
        </w:rPr>
      </w:pPr>
      <w:r w:rsidRPr="0037178A">
        <w:rPr>
          <w:rFonts w:eastAsia="Times New Roman" w:cs="Times New Roman"/>
          <w:color w:val="auto"/>
        </w:rPr>
        <w:t>Beckie Joyce, Head of Service, Strategic Economic Development, Lancashire County Council presented a report (circulated) that presented a draft document containing the outline case making to Government on the potential impact of policy changes to the Infrastructure Delivery Fund.</w:t>
      </w:r>
    </w:p>
    <w:p w:rsidR="0037178A" w:rsidRPr="0037178A" w:rsidRDefault="0037178A" w:rsidP="0037178A">
      <w:pPr>
        <w:spacing w:after="0" w:line="240" w:lineRule="auto"/>
        <w:ind w:left="0" w:firstLine="0"/>
        <w:jc w:val="both"/>
        <w:rPr>
          <w:rFonts w:eastAsia="Times New Roman" w:cs="Times New Roman"/>
          <w:color w:val="auto"/>
        </w:rPr>
      </w:pPr>
    </w:p>
    <w:p w:rsidR="0037178A" w:rsidRPr="0037178A" w:rsidRDefault="0037178A" w:rsidP="0037178A">
      <w:pPr>
        <w:spacing w:after="0" w:line="240" w:lineRule="auto"/>
        <w:ind w:left="0" w:firstLine="0"/>
        <w:jc w:val="both"/>
        <w:rPr>
          <w:rFonts w:eastAsia="Times New Roman" w:cs="Times New Roman"/>
          <w:color w:val="auto"/>
        </w:rPr>
      </w:pPr>
      <w:r w:rsidRPr="0037178A">
        <w:rPr>
          <w:rFonts w:eastAsia="Times New Roman" w:cs="Times New Roman"/>
          <w:color w:val="auto"/>
        </w:rPr>
        <w:t>In reviewing the document, the Executive and Stewardship Board suggested a number of changes and agreed a strategy for presentation of the document to Government.  It was agreed that Officers would make the necessary changes, discuss with all parties, and provide a further update at the next Combined City Deal meeting on progress made.</w:t>
      </w:r>
    </w:p>
    <w:p w:rsidR="0037178A" w:rsidRPr="0037178A" w:rsidRDefault="0037178A" w:rsidP="0037178A">
      <w:pPr>
        <w:spacing w:after="0" w:line="240" w:lineRule="auto"/>
        <w:ind w:left="0" w:firstLine="0"/>
        <w:jc w:val="both"/>
        <w:rPr>
          <w:rFonts w:eastAsia="Times New Roman" w:cs="Times New Roman"/>
          <w:color w:val="auto"/>
        </w:rPr>
      </w:pPr>
    </w:p>
    <w:p w:rsidR="0037178A" w:rsidRDefault="0037178A" w:rsidP="0037178A">
      <w:pPr>
        <w:spacing w:after="0" w:line="240" w:lineRule="auto"/>
        <w:ind w:left="0" w:firstLine="0"/>
        <w:jc w:val="both"/>
        <w:rPr>
          <w:rFonts w:eastAsia="Times New Roman" w:cs="Times New Roman"/>
          <w:color w:val="auto"/>
        </w:rPr>
      </w:pPr>
      <w:r w:rsidRPr="0037178A">
        <w:rPr>
          <w:rFonts w:eastAsia="Times New Roman" w:cs="Times New Roman"/>
          <w:color w:val="auto"/>
        </w:rPr>
        <w:t>The Executive and Stewardship Board also re-confirmed its intention to invite the University of Central Lancashire and Chorley Borough Council to be formally invited to join the City Deal Executive and Stewardship Board as Observers.</w:t>
      </w:r>
    </w:p>
    <w:p w:rsidR="0037178A" w:rsidRPr="0037178A" w:rsidRDefault="0037178A" w:rsidP="0037178A">
      <w:pPr>
        <w:spacing w:after="0" w:line="240" w:lineRule="auto"/>
        <w:ind w:left="0" w:firstLine="0"/>
        <w:jc w:val="both"/>
        <w:rPr>
          <w:rFonts w:eastAsia="Times New Roman" w:cs="Times New Roman"/>
          <w:color w:val="auto"/>
        </w:rPr>
      </w:pPr>
    </w:p>
    <w:p w:rsidR="004767B8" w:rsidRPr="00FA0789" w:rsidRDefault="0037178A" w:rsidP="00FA0789">
      <w:pPr>
        <w:spacing w:after="100" w:afterAutospacing="1" w:line="240" w:lineRule="auto"/>
        <w:ind w:left="544" w:hanging="544"/>
        <w:rPr>
          <w:rFonts w:eastAsiaTheme="minorHAnsi"/>
          <w:b/>
          <w:color w:val="auto"/>
          <w:lang w:eastAsia="en-US"/>
        </w:rPr>
      </w:pPr>
      <w:r>
        <w:rPr>
          <w:rFonts w:eastAsiaTheme="minorHAnsi"/>
          <w:b/>
          <w:color w:val="auto"/>
          <w:lang w:eastAsia="en-US"/>
        </w:rPr>
        <w:t>Implementation Update – Issues Report</w:t>
      </w:r>
    </w:p>
    <w:p w:rsidR="0037178A" w:rsidRPr="0037178A" w:rsidRDefault="0037178A" w:rsidP="0037178A">
      <w:pPr>
        <w:ind w:left="0" w:firstLine="0"/>
        <w:rPr>
          <w:rFonts w:eastAsia="Times New Roman" w:cs="Times New Roman"/>
          <w:color w:val="auto"/>
        </w:rPr>
      </w:pPr>
      <w:r w:rsidRPr="0037178A">
        <w:rPr>
          <w:rFonts w:eastAsia="Times New Roman" w:cs="Times New Roman"/>
          <w:color w:val="auto"/>
        </w:rPr>
        <w:t>Sarah Parry presented a report (circulated) which contained an update on issues relating to the implementation of various City Deal projects.</w:t>
      </w:r>
    </w:p>
    <w:p w:rsidR="0037178A" w:rsidRPr="0037178A" w:rsidRDefault="0037178A" w:rsidP="0037178A">
      <w:pPr>
        <w:spacing w:after="0" w:line="240" w:lineRule="auto"/>
        <w:ind w:left="0" w:firstLine="0"/>
        <w:jc w:val="both"/>
        <w:rPr>
          <w:rFonts w:eastAsia="Times New Roman" w:cs="Times New Roman"/>
          <w:color w:val="auto"/>
        </w:rPr>
      </w:pPr>
    </w:p>
    <w:p w:rsidR="0037178A" w:rsidRPr="0037178A" w:rsidRDefault="0037178A" w:rsidP="0037178A">
      <w:pPr>
        <w:spacing w:after="0" w:line="240" w:lineRule="auto"/>
        <w:ind w:left="0" w:firstLine="0"/>
        <w:jc w:val="both"/>
        <w:rPr>
          <w:rFonts w:eastAsia="Times New Roman" w:cs="Times New Roman"/>
          <w:color w:val="auto"/>
        </w:rPr>
      </w:pPr>
      <w:r w:rsidRPr="0037178A">
        <w:rPr>
          <w:rFonts w:eastAsia="Times New Roman" w:cs="Times New Roman"/>
          <w:color w:val="auto"/>
        </w:rPr>
        <w:t xml:space="preserve">Updates were provided on </w:t>
      </w:r>
      <w:proofErr w:type="spellStart"/>
      <w:r w:rsidRPr="0037178A">
        <w:rPr>
          <w:rFonts w:eastAsia="Times New Roman" w:cs="Times New Roman"/>
          <w:color w:val="auto"/>
        </w:rPr>
        <w:t>Pickerings</w:t>
      </w:r>
      <w:proofErr w:type="spellEnd"/>
      <w:r w:rsidRPr="0037178A">
        <w:rPr>
          <w:rFonts w:eastAsia="Times New Roman" w:cs="Times New Roman"/>
          <w:color w:val="auto"/>
        </w:rPr>
        <w:t xml:space="preserve"> Farm Link Road, </w:t>
      </w:r>
      <w:proofErr w:type="spellStart"/>
      <w:r w:rsidRPr="0037178A">
        <w:rPr>
          <w:rFonts w:eastAsia="Times New Roman" w:cs="Times New Roman"/>
          <w:color w:val="auto"/>
        </w:rPr>
        <w:t>Croston</w:t>
      </w:r>
      <w:proofErr w:type="spellEnd"/>
      <w:r w:rsidRPr="0037178A">
        <w:rPr>
          <w:rFonts w:eastAsia="Times New Roman" w:cs="Times New Roman"/>
          <w:color w:val="auto"/>
        </w:rPr>
        <w:t xml:space="preserve"> Road Spine Road and Broughton Bypass with proposals for the next steps to be taken in their delivery.</w:t>
      </w:r>
    </w:p>
    <w:p w:rsidR="00DE503E" w:rsidRPr="0037178A" w:rsidRDefault="00366649" w:rsidP="0037178A">
      <w:pPr>
        <w:pStyle w:val="ListParagraph"/>
        <w:ind w:left="25" w:firstLine="0"/>
        <w:rPr>
          <w:color w:val="0D0D0D"/>
        </w:rPr>
      </w:pPr>
      <w:r>
        <w:rPr>
          <w:color w:val="0D0D0D"/>
        </w:rPr>
        <w:lastRenderedPageBreak/>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FA0789" w:rsidRPr="00E749EF" w:rsidRDefault="00FA0789" w:rsidP="00E749EF">
      <w:pPr>
        <w:ind w:left="0" w:firstLine="0"/>
        <w:rPr>
          <w:b/>
          <w:color w:val="0D0D0D"/>
        </w:rPr>
      </w:pPr>
    </w:p>
    <w:p w:rsidR="00A155E8" w:rsidRDefault="00A155E8" w:rsidP="00EB254C">
      <w:pPr>
        <w:pStyle w:val="ListParagraph"/>
        <w:numPr>
          <w:ilvl w:val="0"/>
          <w:numId w:val="2"/>
        </w:numPr>
        <w:ind w:left="426" w:hanging="426"/>
        <w:rPr>
          <w:b/>
          <w:color w:val="0D0D0D"/>
        </w:rPr>
      </w:pPr>
      <w:r>
        <w:rPr>
          <w:b/>
          <w:color w:val="0D0D0D"/>
        </w:rPr>
        <w:t>Growth Deal Management Board</w:t>
      </w:r>
      <w:r w:rsidR="003166A9">
        <w:rPr>
          <w:b/>
          <w:color w:val="0D0D0D"/>
        </w:rPr>
        <w:t xml:space="preserve"> </w:t>
      </w:r>
    </w:p>
    <w:p w:rsidR="004C0BD6" w:rsidRPr="00E749EF" w:rsidRDefault="004C0BD6" w:rsidP="00E749EF">
      <w:pPr>
        <w:ind w:left="0" w:firstLine="0"/>
        <w:rPr>
          <w:b/>
          <w:color w:val="0D0D0D"/>
        </w:rPr>
      </w:pPr>
    </w:p>
    <w:p w:rsidR="00E749EF" w:rsidRDefault="00172209" w:rsidP="002C60BA">
      <w:pPr>
        <w:pStyle w:val="ListParagraph"/>
        <w:ind w:left="25" w:firstLine="0"/>
        <w:rPr>
          <w:color w:val="0D0D0D"/>
        </w:rPr>
      </w:pPr>
      <w:r>
        <w:rPr>
          <w:color w:val="0D0D0D"/>
        </w:rPr>
        <w:t>The Growth Deal Management Board, Chaired by Graham Cowley</w:t>
      </w:r>
      <w:r w:rsidR="0037178A">
        <w:rPr>
          <w:color w:val="0D0D0D"/>
        </w:rPr>
        <w:t xml:space="preserve"> has</w:t>
      </w:r>
      <w:r>
        <w:rPr>
          <w:color w:val="0D0D0D"/>
        </w:rPr>
        <w:t>,</w:t>
      </w:r>
      <w:r w:rsidR="00E749EF">
        <w:rPr>
          <w:color w:val="0D0D0D"/>
        </w:rPr>
        <w:t xml:space="preserve"> </w:t>
      </w:r>
      <w:r w:rsidR="00377D86">
        <w:rPr>
          <w:color w:val="0D0D0D"/>
        </w:rPr>
        <w:t xml:space="preserve">met </w:t>
      </w:r>
      <w:r w:rsidR="0037178A">
        <w:rPr>
          <w:color w:val="0D0D0D"/>
        </w:rPr>
        <w:t xml:space="preserve">twice since the last LEP Board </w:t>
      </w:r>
      <w:r w:rsidR="00377D86">
        <w:rPr>
          <w:color w:val="0D0D0D"/>
        </w:rPr>
        <w:t xml:space="preserve">on </w:t>
      </w:r>
      <w:r w:rsidR="0037178A">
        <w:rPr>
          <w:color w:val="0D0D0D"/>
        </w:rPr>
        <w:t>13</w:t>
      </w:r>
      <w:r w:rsidR="0037178A" w:rsidRPr="0037178A">
        <w:rPr>
          <w:color w:val="0D0D0D"/>
          <w:vertAlign w:val="superscript"/>
        </w:rPr>
        <w:t>th</w:t>
      </w:r>
      <w:r w:rsidR="0037178A">
        <w:rPr>
          <w:color w:val="0D0D0D"/>
        </w:rPr>
        <w:t xml:space="preserve"> April 2016 and 8</w:t>
      </w:r>
      <w:r w:rsidR="0037178A" w:rsidRPr="0037178A">
        <w:rPr>
          <w:color w:val="0D0D0D"/>
          <w:vertAlign w:val="superscript"/>
        </w:rPr>
        <w:t>th</w:t>
      </w:r>
      <w:r w:rsidR="0037178A">
        <w:rPr>
          <w:color w:val="0D0D0D"/>
        </w:rPr>
        <w:t xml:space="preserve"> June 2016</w:t>
      </w:r>
      <w:r>
        <w:rPr>
          <w:color w:val="0D0D0D"/>
        </w:rPr>
        <w:t xml:space="preserve">.  </w:t>
      </w:r>
    </w:p>
    <w:p w:rsidR="00E749EF" w:rsidRDefault="00E749EF" w:rsidP="002C60BA">
      <w:pPr>
        <w:pStyle w:val="ListParagraph"/>
        <w:ind w:left="25" w:firstLine="0"/>
        <w:rPr>
          <w:color w:val="0D0D0D"/>
        </w:rPr>
      </w:pPr>
    </w:p>
    <w:p w:rsidR="00E749EF" w:rsidRDefault="00E749EF" w:rsidP="002C60BA">
      <w:pPr>
        <w:pStyle w:val="ListParagraph"/>
        <w:ind w:left="25" w:firstLine="0"/>
        <w:rPr>
          <w:b/>
          <w:color w:val="0D0D0D"/>
        </w:rPr>
      </w:pPr>
      <w:r>
        <w:rPr>
          <w:b/>
          <w:color w:val="0D0D0D"/>
        </w:rPr>
        <w:t xml:space="preserve">Board Meeting held on </w:t>
      </w:r>
      <w:r w:rsidR="0037178A">
        <w:rPr>
          <w:b/>
          <w:color w:val="0D0D0D"/>
        </w:rPr>
        <w:t>13</w:t>
      </w:r>
      <w:r w:rsidR="0037178A" w:rsidRPr="0037178A">
        <w:rPr>
          <w:b/>
          <w:color w:val="0D0D0D"/>
          <w:vertAlign w:val="superscript"/>
        </w:rPr>
        <w:t>th</w:t>
      </w:r>
      <w:r w:rsidR="0037178A">
        <w:rPr>
          <w:b/>
          <w:color w:val="0D0D0D"/>
        </w:rPr>
        <w:t xml:space="preserve"> April 2016</w:t>
      </w:r>
    </w:p>
    <w:p w:rsidR="00E749EF" w:rsidRPr="00E749EF" w:rsidRDefault="00E749EF" w:rsidP="002C60BA">
      <w:pPr>
        <w:pStyle w:val="ListParagraph"/>
        <w:ind w:left="25" w:firstLine="0"/>
        <w:rPr>
          <w:b/>
          <w:color w:val="0D0D0D"/>
        </w:rPr>
      </w:pPr>
    </w:p>
    <w:p w:rsidR="003166A9" w:rsidRDefault="00172209" w:rsidP="002C60BA">
      <w:pPr>
        <w:pStyle w:val="ListParagraph"/>
        <w:ind w:left="25" w:firstLine="0"/>
        <w:rPr>
          <w:color w:val="0D0D0D"/>
        </w:rPr>
      </w:pPr>
      <w:r>
        <w:rPr>
          <w:color w:val="0D0D0D"/>
        </w:rPr>
        <w:t>The Board considered and approved reports on the following:</w:t>
      </w:r>
    </w:p>
    <w:p w:rsidR="00172209" w:rsidRDefault="00172209" w:rsidP="002C60BA">
      <w:pPr>
        <w:pStyle w:val="ListParagraph"/>
        <w:ind w:left="25" w:firstLine="0"/>
        <w:rPr>
          <w:color w:val="0D0D0D"/>
        </w:rPr>
      </w:pPr>
    </w:p>
    <w:p w:rsidR="00377D86" w:rsidRDefault="0037178A" w:rsidP="00EB254C">
      <w:pPr>
        <w:pStyle w:val="ListParagraph"/>
        <w:numPr>
          <w:ilvl w:val="0"/>
          <w:numId w:val="5"/>
        </w:numPr>
        <w:rPr>
          <w:color w:val="0D0D0D"/>
        </w:rPr>
      </w:pPr>
      <w:r>
        <w:rPr>
          <w:color w:val="0D0D0D"/>
        </w:rPr>
        <w:t>Growth Deal Finance Summary – and accepted amendments to the Growth Fund Profile as set out.</w:t>
      </w:r>
    </w:p>
    <w:p w:rsidR="0037178A" w:rsidRDefault="0037178A" w:rsidP="00EB254C">
      <w:pPr>
        <w:pStyle w:val="ListParagraph"/>
        <w:numPr>
          <w:ilvl w:val="0"/>
          <w:numId w:val="5"/>
        </w:numPr>
        <w:rPr>
          <w:color w:val="0D0D0D"/>
        </w:rPr>
      </w:pPr>
      <w:r>
        <w:rPr>
          <w:color w:val="0D0D0D"/>
        </w:rPr>
        <w:t>Local Growth Fund Agreements – and approved agreements in relating to projects GF01-12-s and GF01-17-S.</w:t>
      </w:r>
    </w:p>
    <w:p w:rsidR="0037178A" w:rsidRDefault="0037178A" w:rsidP="00EB254C">
      <w:pPr>
        <w:pStyle w:val="ListParagraph"/>
        <w:numPr>
          <w:ilvl w:val="0"/>
          <w:numId w:val="5"/>
        </w:numPr>
        <w:rPr>
          <w:color w:val="0D0D0D"/>
        </w:rPr>
      </w:pPr>
      <w:r>
        <w:rPr>
          <w:color w:val="0D0D0D"/>
        </w:rPr>
        <w:t>Growth Deal Implementation Update Report – and noted the updates and in particular the metrics summary.</w:t>
      </w:r>
    </w:p>
    <w:p w:rsidR="00377D86" w:rsidRPr="0020394C" w:rsidRDefault="00377D86" w:rsidP="0020394C">
      <w:pPr>
        <w:rPr>
          <w:color w:val="0D0D0D"/>
        </w:rPr>
      </w:pPr>
    </w:p>
    <w:p w:rsidR="003166A9" w:rsidRDefault="0037178A" w:rsidP="002C60BA">
      <w:pPr>
        <w:pStyle w:val="ListParagraph"/>
        <w:ind w:left="25" w:firstLine="0"/>
        <w:rPr>
          <w:b/>
          <w:color w:val="0D0D0D"/>
        </w:rPr>
      </w:pPr>
      <w:r>
        <w:rPr>
          <w:b/>
          <w:color w:val="0D0D0D"/>
        </w:rPr>
        <w:t>Board Meeting held on 8</w:t>
      </w:r>
      <w:r w:rsidRPr="0037178A">
        <w:rPr>
          <w:b/>
          <w:color w:val="0D0D0D"/>
          <w:vertAlign w:val="superscript"/>
        </w:rPr>
        <w:t>th</w:t>
      </w:r>
      <w:r>
        <w:rPr>
          <w:b/>
          <w:color w:val="0D0D0D"/>
        </w:rPr>
        <w:t xml:space="preserve"> June 2016</w:t>
      </w:r>
    </w:p>
    <w:p w:rsidR="0037178A" w:rsidRDefault="0037178A" w:rsidP="002C60BA">
      <w:pPr>
        <w:pStyle w:val="ListParagraph"/>
        <w:ind w:left="25" w:firstLine="0"/>
        <w:rPr>
          <w:b/>
          <w:color w:val="0D0D0D"/>
        </w:rPr>
      </w:pPr>
    </w:p>
    <w:p w:rsidR="0037178A" w:rsidRDefault="0037178A" w:rsidP="0037178A">
      <w:pPr>
        <w:pStyle w:val="ListParagraph"/>
        <w:ind w:left="25" w:firstLine="0"/>
        <w:rPr>
          <w:color w:val="0D0D0D"/>
        </w:rPr>
      </w:pPr>
      <w:r>
        <w:rPr>
          <w:color w:val="0D0D0D"/>
        </w:rPr>
        <w:t>The Board considered and approved reports on the following:</w:t>
      </w:r>
    </w:p>
    <w:p w:rsidR="0037178A" w:rsidRDefault="0037178A" w:rsidP="0037178A">
      <w:pPr>
        <w:pStyle w:val="ListParagraph"/>
        <w:ind w:left="25" w:firstLine="0"/>
        <w:rPr>
          <w:color w:val="0D0D0D"/>
        </w:rPr>
      </w:pPr>
    </w:p>
    <w:p w:rsidR="0037178A" w:rsidRDefault="0037178A" w:rsidP="00EB254C">
      <w:pPr>
        <w:pStyle w:val="ListParagraph"/>
        <w:numPr>
          <w:ilvl w:val="0"/>
          <w:numId w:val="7"/>
        </w:numPr>
        <w:ind w:left="1134" w:hanging="708"/>
        <w:rPr>
          <w:color w:val="0D0D0D"/>
        </w:rPr>
      </w:pPr>
      <w:r>
        <w:rPr>
          <w:color w:val="0D0D0D"/>
        </w:rPr>
        <w:t>Social Value</w:t>
      </w:r>
      <w:r w:rsidR="008B6EB6">
        <w:rPr>
          <w:color w:val="0D0D0D"/>
        </w:rPr>
        <w:t xml:space="preserve"> – update noted/</w:t>
      </w:r>
    </w:p>
    <w:p w:rsidR="0037178A" w:rsidRDefault="0037178A" w:rsidP="00EB254C">
      <w:pPr>
        <w:pStyle w:val="ListParagraph"/>
        <w:numPr>
          <w:ilvl w:val="0"/>
          <w:numId w:val="7"/>
        </w:numPr>
        <w:ind w:left="1134" w:hanging="708"/>
        <w:rPr>
          <w:color w:val="0D0D0D"/>
        </w:rPr>
      </w:pPr>
      <w:r>
        <w:rPr>
          <w:color w:val="0D0D0D"/>
        </w:rPr>
        <w:t>Building Research Establishment Environmental Assessment Methodology (BREEAM)</w:t>
      </w:r>
      <w:r w:rsidR="008B6EB6">
        <w:rPr>
          <w:color w:val="0D0D0D"/>
        </w:rPr>
        <w:t xml:space="preserve"> – the Board endorsed the methodology and confirming that going forward Growth Funding Agreements will not insist on BREEAM accreditation and adopt the use of the Growth Deal Design standard as a set of build criteria.</w:t>
      </w:r>
    </w:p>
    <w:p w:rsidR="0037178A" w:rsidRDefault="0037178A" w:rsidP="00EB254C">
      <w:pPr>
        <w:pStyle w:val="ListParagraph"/>
        <w:numPr>
          <w:ilvl w:val="0"/>
          <w:numId w:val="7"/>
        </w:numPr>
        <w:ind w:left="1134" w:hanging="708"/>
        <w:rPr>
          <w:color w:val="0D0D0D"/>
        </w:rPr>
      </w:pPr>
      <w:r>
        <w:rPr>
          <w:color w:val="0D0D0D"/>
        </w:rPr>
        <w:t>Business Cases due for LEP Approval</w:t>
      </w:r>
      <w:r w:rsidR="008B6EB6">
        <w:rPr>
          <w:color w:val="0D0D0D"/>
        </w:rPr>
        <w:t xml:space="preserve"> – two Business cases were recommended for LEP Board approval and more detail is included in a separate item on this LEP agenda.</w:t>
      </w:r>
    </w:p>
    <w:p w:rsidR="0037178A" w:rsidRDefault="0037178A" w:rsidP="00EB254C">
      <w:pPr>
        <w:pStyle w:val="ListParagraph"/>
        <w:numPr>
          <w:ilvl w:val="0"/>
          <w:numId w:val="7"/>
        </w:numPr>
        <w:ind w:left="1134" w:hanging="708"/>
        <w:rPr>
          <w:color w:val="0D0D0D"/>
        </w:rPr>
      </w:pPr>
      <w:r>
        <w:rPr>
          <w:color w:val="0D0D0D"/>
        </w:rPr>
        <w:t>Project Updates</w:t>
      </w:r>
      <w:r w:rsidR="008B6EB6">
        <w:rPr>
          <w:color w:val="0D0D0D"/>
        </w:rPr>
        <w:t xml:space="preserve"> – noted.</w:t>
      </w:r>
    </w:p>
    <w:p w:rsidR="0037178A" w:rsidRDefault="0037178A" w:rsidP="00EB254C">
      <w:pPr>
        <w:pStyle w:val="ListParagraph"/>
        <w:numPr>
          <w:ilvl w:val="0"/>
          <w:numId w:val="7"/>
        </w:numPr>
        <w:ind w:left="1134" w:hanging="708"/>
        <w:rPr>
          <w:color w:val="0D0D0D"/>
        </w:rPr>
      </w:pPr>
      <w:r>
        <w:rPr>
          <w:color w:val="0D0D0D"/>
        </w:rPr>
        <w:t>Monitoring and Evaluation Update</w:t>
      </w:r>
      <w:r w:rsidR="008B6EB6">
        <w:rPr>
          <w:color w:val="0D0D0D"/>
        </w:rPr>
        <w:t xml:space="preserve"> – noted.</w:t>
      </w:r>
    </w:p>
    <w:p w:rsidR="0037178A" w:rsidRDefault="0037178A" w:rsidP="00EB254C">
      <w:pPr>
        <w:pStyle w:val="ListParagraph"/>
        <w:numPr>
          <w:ilvl w:val="0"/>
          <w:numId w:val="7"/>
        </w:numPr>
        <w:ind w:left="1134" w:hanging="708"/>
        <w:rPr>
          <w:color w:val="0D0D0D"/>
        </w:rPr>
      </w:pPr>
      <w:r>
        <w:rPr>
          <w:color w:val="0D0D0D"/>
        </w:rPr>
        <w:t>Local Growth Fund Agreements</w:t>
      </w:r>
      <w:r w:rsidR="008B6EB6">
        <w:rPr>
          <w:color w:val="0D0D0D"/>
        </w:rPr>
        <w:t xml:space="preserve"> - noted</w:t>
      </w:r>
    </w:p>
    <w:p w:rsidR="0037178A" w:rsidRDefault="0037178A" w:rsidP="00EB254C">
      <w:pPr>
        <w:pStyle w:val="ListParagraph"/>
        <w:numPr>
          <w:ilvl w:val="0"/>
          <w:numId w:val="7"/>
        </w:numPr>
        <w:ind w:left="1134" w:hanging="708"/>
        <w:rPr>
          <w:color w:val="0D0D0D"/>
        </w:rPr>
      </w:pPr>
      <w:r>
        <w:rPr>
          <w:color w:val="0D0D0D"/>
        </w:rPr>
        <w:t>Growth Deal Finance Update</w:t>
      </w:r>
      <w:r w:rsidR="008B6EB6">
        <w:rPr>
          <w:color w:val="0D0D0D"/>
        </w:rPr>
        <w:t xml:space="preserve"> – noted.</w:t>
      </w:r>
    </w:p>
    <w:p w:rsidR="0037178A" w:rsidRDefault="0037178A" w:rsidP="00EB254C">
      <w:pPr>
        <w:pStyle w:val="ListParagraph"/>
        <w:numPr>
          <w:ilvl w:val="0"/>
          <w:numId w:val="7"/>
        </w:numPr>
        <w:ind w:left="1134" w:hanging="708"/>
        <w:rPr>
          <w:color w:val="0D0D0D"/>
        </w:rPr>
      </w:pPr>
      <w:r>
        <w:rPr>
          <w:color w:val="0D0D0D"/>
        </w:rPr>
        <w:t>Growth Deal Implementation</w:t>
      </w:r>
      <w:r w:rsidR="008B6EB6">
        <w:rPr>
          <w:color w:val="0D0D0D"/>
        </w:rPr>
        <w:t xml:space="preserve"> – noted.</w:t>
      </w:r>
    </w:p>
    <w:p w:rsidR="0037178A" w:rsidRPr="0037178A" w:rsidRDefault="0037178A" w:rsidP="0037178A">
      <w:pPr>
        <w:rPr>
          <w:color w:val="0D0D0D"/>
        </w:rPr>
      </w:pPr>
    </w:p>
    <w:p w:rsidR="00942148" w:rsidRDefault="00942148" w:rsidP="00942148">
      <w:pPr>
        <w:ind w:left="0" w:firstLine="0"/>
        <w:rPr>
          <w:color w:val="0D0D0D"/>
        </w:rPr>
      </w:pPr>
      <w:r>
        <w:rPr>
          <w:color w:val="0D0D0D"/>
        </w:rPr>
        <w:t>T</w:t>
      </w:r>
      <w:r w:rsidR="00504E34">
        <w:rPr>
          <w:color w:val="0D0D0D"/>
        </w:rPr>
        <w:t>he reports and minutes for Growth Deal Management Board</w:t>
      </w:r>
      <w:r>
        <w:rPr>
          <w:color w:val="0D0D0D"/>
        </w:rPr>
        <w:t xml:space="preserve"> meetings can be accessed here: </w:t>
      </w:r>
      <w:hyperlink r:id="rId12" w:history="1">
        <w:r w:rsidRPr="00CD62B0">
          <w:rPr>
            <w:rStyle w:val="Hyperlink"/>
          </w:rPr>
          <w:t>http://council.lancashire.gov.uk/ieListMeetings.aspx?CommitteeID=1218</w:t>
        </w:r>
      </w:hyperlink>
    </w:p>
    <w:p w:rsidR="00942148" w:rsidRPr="00942148" w:rsidRDefault="00942148" w:rsidP="00D05B36">
      <w:pPr>
        <w:ind w:left="0" w:firstLine="0"/>
      </w:pPr>
    </w:p>
    <w:p w:rsidR="00A155E8" w:rsidRPr="00A62AD0" w:rsidRDefault="00A155E8" w:rsidP="00EB254C">
      <w:pPr>
        <w:pStyle w:val="ListParagraph"/>
        <w:numPr>
          <w:ilvl w:val="0"/>
          <w:numId w:val="3"/>
        </w:numPr>
        <w:ind w:left="426" w:hanging="426"/>
        <w:rPr>
          <w:b/>
          <w:color w:val="0D0D0D"/>
        </w:rPr>
      </w:pPr>
      <w:r w:rsidRPr="00A62AD0">
        <w:rPr>
          <w:b/>
          <w:color w:val="0D0D0D"/>
        </w:rPr>
        <w:t>Enterprise Zone Governance Committee</w:t>
      </w:r>
    </w:p>
    <w:p w:rsidR="00B06E89" w:rsidRDefault="00B06E89" w:rsidP="00D05B36">
      <w:pPr>
        <w:ind w:left="0" w:firstLine="0"/>
        <w:rPr>
          <w:b/>
          <w:color w:val="0D0D0D"/>
        </w:rPr>
      </w:pPr>
    </w:p>
    <w:p w:rsidR="00BB3ED8" w:rsidRDefault="00BB3ED8" w:rsidP="00D05B36">
      <w:pPr>
        <w:ind w:left="0" w:firstLine="0"/>
        <w:rPr>
          <w:color w:val="0D0D0D"/>
        </w:rPr>
      </w:pPr>
      <w:r>
        <w:rPr>
          <w:color w:val="0D0D0D"/>
        </w:rPr>
        <w:t xml:space="preserve">The Enterprise Zone Governance Committee </w:t>
      </w:r>
      <w:r w:rsidR="00EB254C">
        <w:rPr>
          <w:color w:val="0D0D0D"/>
        </w:rPr>
        <w:t>met on 7</w:t>
      </w:r>
      <w:r w:rsidR="00EB254C" w:rsidRPr="00EB254C">
        <w:rPr>
          <w:color w:val="0D0D0D"/>
          <w:vertAlign w:val="superscript"/>
        </w:rPr>
        <w:t>th</w:t>
      </w:r>
      <w:r w:rsidR="00EB254C">
        <w:rPr>
          <w:color w:val="0D0D0D"/>
        </w:rPr>
        <w:t xml:space="preserve"> June 2016.</w:t>
      </w:r>
    </w:p>
    <w:p w:rsidR="00EB254C" w:rsidRDefault="00EB254C" w:rsidP="00D05B36">
      <w:pPr>
        <w:ind w:left="0" w:firstLine="0"/>
        <w:rPr>
          <w:color w:val="0D0D0D"/>
        </w:rPr>
      </w:pPr>
    </w:p>
    <w:p w:rsidR="00EB254C" w:rsidRDefault="00EB254C" w:rsidP="00D05B36">
      <w:pPr>
        <w:ind w:left="0" w:firstLine="0"/>
        <w:rPr>
          <w:color w:val="0D0D0D"/>
        </w:rPr>
      </w:pPr>
      <w:r>
        <w:rPr>
          <w:color w:val="0D0D0D"/>
        </w:rPr>
        <w:t>The Governance Committee considered and approved reports the following:</w:t>
      </w:r>
    </w:p>
    <w:p w:rsidR="00EB254C" w:rsidRDefault="00EB254C" w:rsidP="00D05B36">
      <w:pPr>
        <w:ind w:left="0" w:firstLine="0"/>
        <w:rPr>
          <w:color w:val="0D0D0D"/>
        </w:rPr>
      </w:pPr>
    </w:p>
    <w:p w:rsidR="00EB254C" w:rsidRPr="00EB254C" w:rsidRDefault="00EB254C" w:rsidP="00D05B36">
      <w:pPr>
        <w:ind w:left="0" w:firstLine="0"/>
        <w:rPr>
          <w:b/>
          <w:color w:val="0D0D0D"/>
        </w:rPr>
      </w:pPr>
      <w:r w:rsidRPr="00EB254C">
        <w:rPr>
          <w:b/>
          <w:color w:val="0D0D0D"/>
        </w:rPr>
        <w:lastRenderedPageBreak/>
        <w:t>Positioning and Promotion of Lancashire's Enterprise Zone Programme Report</w:t>
      </w:r>
    </w:p>
    <w:p w:rsidR="00EB254C" w:rsidRDefault="00EB254C" w:rsidP="00D05B36">
      <w:pPr>
        <w:ind w:left="0" w:firstLine="0"/>
        <w:rPr>
          <w:color w:val="0D0D0D"/>
        </w:rPr>
      </w:pPr>
      <w:r>
        <w:rPr>
          <w:color w:val="0D0D0D"/>
        </w:rPr>
        <w:t xml:space="preserve">  </w:t>
      </w:r>
    </w:p>
    <w:p w:rsidR="00EB254C" w:rsidRDefault="00EB254C" w:rsidP="00EB254C">
      <w:pPr>
        <w:pStyle w:val="ListParagraph"/>
        <w:numPr>
          <w:ilvl w:val="0"/>
          <w:numId w:val="8"/>
        </w:numPr>
        <w:rPr>
          <w:color w:val="0D0D0D"/>
        </w:rPr>
      </w:pPr>
      <w:r>
        <w:rPr>
          <w:color w:val="0D0D0D"/>
        </w:rPr>
        <w:t xml:space="preserve">The Committee agreed to note the progress made in delivering the </w:t>
      </w:r>
      <w:proofErr w:type="spellStart"/>
      <w:r>
        <w:rPr>
          <w:color w:val="0D0D0D"/>
        </w:rPr>
        <w:t>Salmesbury</w:t>
      </w:r>
      <w:proofErr w:type="spellEnd"/>
      <w:r>
        <w:rPr>
          <w:color w:val="0D0D0D"/>
        </w:rPr>
        <w:t xml:space="preserve"> and Warton sites of the Lancashire Advanced Engineering and Manufacturing Enterprise Zone.</w:t>
      </w:r>
    </w:p>
    <w:p w:rsidR="00EB254C" w:rsidRPr="00EB254C" w:rsidRDefault="00EB254C" w:rsidP="00EB254C">
      <w:pPr>
        <w:pStyle w:val="ListParagraph"/>
        <w:numPr>
          <w:ilvl w:val="0"/>
          <w:numId w:val="8"/>
        </w:numPr>
        <w:rPr>
          <w:color w:val="0D0D0D"/>
        </w:rPr>
      </w:pPr>
      <w:r w:rsidRPr="00EB254C">
        <w:rPr>
          <w:rFonts w:eastAsia="Times New Roman" w:cs="Times New Roman"/>
          <w:color w:val="auto"/>
        </w:rPr>
        <w:t xml:space="preserve">Considered and agreed the role of Lancashire County Council Developments Ltd, on behalf of Lancashire County Council, in delivering direct development on the </w:t>
      </w:r>
      <w:proofErr w:type="spellStart"/>
      <w:r w:rsidRPr="00EB254C">
        <w:rPr>
          <w:rFonts w:eastAsia="Times New Roman" w:cs="Times New Roman"/>
          <w:color w:val="auto"/>
        </w:rPr>
        <w:t>Salmesbury</w:t>
      </w:r>
      <w:proofErr w:type="spellEnd"/>
      <w:r w:rsidRPr="00EB254C">
        <w:rPr>
          <w:rFonts w:eastAsia="Times New Roman" w:cs="Times New Roman"/>
          <w:color w:val="auto"/>
        </w:rPr>
        <w:t xml:space="preserve"> EZ site</w:t>
      </w:r>
      <w:r>
        <w:rPr>
          <w:rFonts w:eastAsia="Times New Roman" w:cs="Times New Roman"/>
          <w:color w:val="auto"/>
        </w:rPr>
        <w:t>.</w:t>
      </w:r>
    </w:p>
    <w:p w:rsidR="00EB254C" w:rsidRPr="00EB254C" w:rsidRDefault="00EB254C" w:rsidP="00EB254C">
      <w:pPr>
        <w:pStyle w:val="ListParagraph"/>
        <w:ind w:left="1080" w:firstLine="0"/>
        <w:rPr>
          <w:color w:val="0D0D0D"/>
        </w:rPr>
      </w:pPr>
    </w:p>
    <w:p w:rsidR="00EB254C" w:rsidRPr="00EB254C" w:rsidRDefault="00EB254C" w:rsidP="00EB254C">
      <w:pPr>
        <w:pStyle w:val="ListParagraph"/>
        <w:numPr>
          <w:ilvl w:val="0"/>
          <w:numId w:val="8"/>
        </w:numPr>
        <w:rPr>
          <w:color w:val="0D0D0D"/>
        </w:rPr>
      </w:pPr>
      <w:r w:rsidRPr="00EB254C">
        <w:rPr>
          <w:rFonts w:eastAsia="Times New Roman" w:cs="Times New Roman"/>
          <w:color w:val="auto"/>
        </w:rPr>
        <w:t>Considered and discussed options for naming Lancashire's four EZ sites, as set out in the report</w:t>
      </w:r>
      <w:r>
        <w:rPr>
          <w:rFonts w:eastAsia="Times New Roman" w:cs="Times New Roman"/>
          <w:color w:val="auto"/>
        </w:rPr>
        <w:t>.</w:t>
      </w:r>
    </w:p>
    <w:p w:rsidR="00EB254C" w:rsidRPr="00EB254C" w:rsidRDefault="00EB254C" w:rsidP="00EB254C">
      <w:pPr>
        <w:ind w:left="0" w:firstLine="0"/>
        <w:rPr>
          <w:color w:val="0D0D0D"/>
        </w:rPr>
      </w:pPr>
    </w:p>
    <w:p w:rsidR="00EB254C" w:rsidRPr="00EB254C" w:rsidRDefault="00EB254C" w:rsidP="00EB254C">
      <w:pPr>
        <w:pStyle w:val="ListParagraph"/>
        <w:numPr>
          <w:ilvl w:val="0"/>
          <w:numId w:val="8"/>
        </w:numPr>
        <w:rPr>
          <w:color w:val="0D0D0D"/>
        </w:rPr>
      </w:pPr>
      <w:r w:rsidRPr="00EB254C">
        <w:rPr>
          <w:rFonts w:eastAsia="Times New Roman" w:cs="Times New Roman"/>
          <w:color w:val="auto"/>
        </w:rPr>
        <w:t xml:space="preserve">Agreed to the appointment of </w:t>
      </w:r>
      <w:proofErr w:type="spellStart"/>
      <w:r w:rsidRPr="00EB254C">
        <w:rPr>
          <w:rFonts w:eastAsia="Times New Roman" w:cs="Times New Roman"/>
          <w:color w:val="auto"/>
        </w:rPr>
        <w:t>Freshfield</w:t>
      </w:r>
      <w:proofErr w:type="spellEnd"/>
      <w:r w:rsidRPr="00EB254C">
        <w:rPr>
          <w:rFonts w:eastAsia="Times New Roman" w:cs="Times New Roman"/>
          <w:color w:val="auto"/>
        </w:rPr>
        <w:t xml:space="preserve"> to create visual concepts with supporting narratives to inform the naming, </w:t>
      </w:r>
      <w:proofErr w:type="gramStart"/>
      <w:r w:rsidRPr="00EB254C">
        <w:rPr>
          <w:rFonts w:eastAsia="Times New Roman" w:cs="Times New Roman"/>
          <w:color w:val="auto"/>
        </w:rPr>
        <w:t>positioning  and</w:t>
      </w:r>
      <w:proofErr w:type="gramEnd"/>
      <w:r w:rsidRPr="00EB254C">
        <w:rPr>
          <w:rFonts w:eastAsia="Times New Roman" w:cs="Times New Roman"/>
          <w:color w:val="auto"/>
        </w:rPr>
        <w:t xml:space="preserve"> promotion of Lancashire's EZ Programme, including the naming of Lancashire's EZ cluster and/or its for individual sites</w:t>
      </w:r>
      <w:r>
        <w:rPr>
          <w:rFonts w:eastAsia="Times New Roman" w:cs="Times New Roman"/>
          <w:color w:val="auto"/>
        </w:rPr>
        <w:t>.</w:t>
      </w:r>
    </w:p>
    <w:p w:rsidR="00EB254C" w:rsidRPr="00EB254C" w:rsidRDefault="00EB254C" w:rsidP="00EB254C">
      <w:pPr>
        <w:ind w:left="0" w:firstLine="0"/>
        <w:rPr>
          <w:color w:val="0D0D0D"/>
        </w:rPr>
      </w:pPr>
    </w:p>
    <w:p w:rsidR="00EB254C" w:rsidRPr="00EB254C" w:rsidRDefault="00A04596" w:rsidP="00EB254C">
      <w:pPr>
        <w:pStyle w:val="ListParagraph"/>
        <w:numPr>
          <w:ilvl w:val="0"/>
          <w:numId w:val="8"/>
        </w:numPr>
        <w:rPr>
          <w:color w:val="0D0D0D"/>
        </w:rPr>
      </w:pPr>
      <w:r>
        <w:rPr>
          <w:rFonts w:eastAsia="Times New Roman" w:cs="Times New Roman"/>
          <w:color w:val="auto"/>
        </w:rPr>
        <w:t>Recommended that the LEP approve</w:t>
      </w:r>
      <w:bookmarkStart w:id="0" w:name="_GoBack"/>
      <w:bookmarkEnd w:id="0"/>
      <w:r w:rsidR="00EB254C" w:rsidRPr="00EB254C">
        <w:rPr>
          <w:rFonts w:eastAsia="Times New Roman" w:cs="Times New Roman"/>
          <w:color w:val="auto"/>
        </w:rPr>
        <w:t xml:space="preserve"> the use of up to £5,000 from the LEP's agreed Strategic Marketing budget to commission the proposed work from </w:t>
      </w:r>
      <w:proofErr w:type="spellStart"/>
      <w:r w:rsidR="00EB254C" w:rsidRPr="00EB254C">
        <w:rPr>
          <w:rFonts w:eastAsia="Times New Roman" w:cs="Times New Roman"/>
          <w:color w:val="auto"/>
        </w:rPr>
        <w:t>Freshfield</w:t>
      </w:r>
      <w:proofErr w:type="spellEnd"/>
      <w:r w:rsidR="00EB254C">
        <w:rPr>
          <w:rFonts w:eastAsia="Times New Roman" w:cs="Times New Roman"/>
          <w:color w:val="auto"/>
        </w:rPr>
        <w:t>.</w:t>
      </w:r>
    </w:p>
    <w:p w:rsidR="00EB254C" w:rsidRPr="00EB254C" w:rsidRDefault="00EB254C" w:rsidP="00EB254C">
      <w:pPr>
        <w:ind w:left="0" w:firstLine="0"/>
        <w:rPr>
          <w:color w:val="0D0D0D"/>
        </w:rPr>
      </w:pPr>
    </w:p>
    <w:p w:rsidR="00EB254C" w:rsidRPr="00EB254C" w:rsidRDefault="00EB254C" w:rsidP="00EB254C">
      <w:pPr>
        <w:pStyle w:val="ListParagraph"/>
        <w:numPr>
          <w:ilvl w:val="0"/>
          <w:numId w:val="8"/>
        </w:numPr>
        <w:rPr>
          <w:color w:val="0D0D0D"/>
        </w:rPr>
      </w:pPr>
      <w:r w:rsidRPr="00EB254C">
        <w:rPr>
          <w:rFonts w:eastAsia="Times New Roman" w:cs="Times New Roman"/>
          <w:color w:val="auto"/>
        </w:rPr>
        <w:t xml:space="preserve">Requested the Chief Executive of Marketing Lancashire and the Head of LEP Coordination and Development, in consultation with local authority partners and key EZ landowners to work with </w:t>
      </w:r>
      <w:proofErr w:type="spellStart"/>
      <w:r w:rsidRPr="00EB254C">
        <w:rPr>
          <w:rFonts w:eastAsia="Times New Roman" w:cs="Times New Roman"/>
          <w:color w:val="auto"/>
        </w:rPr>
        <w:t>Freshfield</w:t>
      </w:r>
      <w:proofErr w:type="spellEnd"/>
      <w:r w:rsidRPr="00EB254C">
        <w:rPr>
          <w:rFonts w:eastAsia="Times New Roman" w:cs="Times New Roman"/>
          <w:color w:val="auto"/>
        </w:rPr>
        <w:t xml:space="preserve"> to produce visual concepts and naming options for consideration by the EZGC</w:t>
      </w:r>
      <w:r>
        <w:rPr>
          <w:rFonts w:eastAsia="Times New Roman" w:cs="Times New Roman"/>
          <w:color w:val="auto"/>
        </w:rPr>
        <w:t>.</w:t>
      </w:r>
    </w:p>
    <w:p w:rsidR="00EB254C" w:rsidRPr="00EB254C" w:rsidRDefault="00EB254C" w:rsidP="00EB254C">
      <w:pPr>
        <w:pStyle w:val="ListParagraph"/>
        <w:ind w:left="1080" w:firstLine="0"/>
        <w:rPr>
          <w:color w:val="0D0D0D"/>
        </w:rPr>
      </w:pPr>
    </w:p>
    <w:p w:rsidR="00504E34" w:rsidRDefault="00EB254C" w:rsidP="00D05B36">
      <w:pPr>
        <w:ind w:left="0" w:firstLine="0"/>
        <w:rPr>
          <w:b/>
          <w:color w:val="0D0D0D"/>
        </w:rPr>
      </w:pPr>
      <w:r>
        <w:rPr>
          <w:b/>
          <w:color w:val="0D0D0D"/>
        </w:rPr>
        <w:t xml:space="preserve">Blackpool Airport and </w:t>
      </w:r>
      <w:proofErr w:type="spellStart"/>
      <w:r>
        <w:rPr>
          <w:b/>
          <w:color w:val="0D0D0D"/>
        </w:rPr>
        <w:t>Hillhouses</w:t>
      </w:r>
      <w:proofErr w:type="spellEnd"/>
      <w:r>
        <w:rPr>
          <w:b/>
          <w:color w:val="0D0D0D"/>
        </w:rPr>
        <w:t xml:space="preserve"> Energy and Chemicals Enterprise Zones</w:t>
      </w:r>
    </w:p>
    <w:p w:rsidR="00EB254C" w:rsidRDefault="00EB254C" w:rsidP="00D05B36">
      <w:pPr>
        <w:ind w:left="0" w:firstLine="0"/>
        <w:rPr>
          <w:b/>
          <w:color w:val="0D0D0D"/>
        </w:rPr>
      </w:pPr>
    </w:p>
    <w:p w:rsidR="00EB254C" w:rsidRDefault="00EB254C" w:rsidP="00EB254C">
      <w:pPr>
        <w:pStyle w:val="ListParagraph"/>
        <w:numPr>
          <w:ilvl w:val="0"/>
          <w:numId w:val="9"/>
        </w:numPr>
        <w:spacing w:after="0" w:line="240" w:lineRule="auto"/>
        <w:jc w:val="both"/>
        <w:rPr>
          <w:rFonts w:eastAsia="Times New Roman" w:cs="Times New Roman"/>
          <w:color w:val="auto"/>
        </w:rPr>
      </w:pPr>
      <w:r w:rsidRPr="00EB254C">
        <w:rPr>
          <w:rFonts w:eastAsia="Times New Roman" w:cs="Times New Roman"/>
          <w:color w:val="auto"/>
        </w:rPr>
        <w:t xml:space="preserve">Noted and welcomed the early progress made by local partners in advancing the Blackpool Airport and </w:t>
      </w:r>
      <w:proofErr w:type="spellStart"/>
      <w:r w:rsidRPr="00EB254C">
        <w:rPr>
          <w:rFonts w:eastAsia="Times New Roman" w:cs="Times New Roman"/>
          <w:color w:val="auto"/>
        </w:rPr>
        <w:t>Hillhouse</w:t>
      </w:r>
      <w:proofErr w:type="spellEnd"/>
      <w:r w:rsidRPr="00EB254C">
        <w:rPr>
          <w:rFonts w:eastAsia="Times New Roman" w:cs="Times New Roman"/>
          <w:color w:val="auto"/>
        </w:rPr>
        <w:t xml:space="preserve"> Enterprise Zones</w:t>
      </w:r>
      <w:r>
        <w:rPr>
          <w:rFonts w:eastAsia="Times New Roman" w:cs="Times New Roman"/>
          <w:color w:val="auto"/>
        </w:rPr>
        <w:t>.</w:t>
      </w:r>
    </w:p>
    <w:p w:rsidR="00EB254C" w:rsidRPr="00EB254C" w:rsidRDefault="00EB254C" w:rsidP="00EB254C">
      <w:pPr>
        <w:pStyle w:val="ListParagraph"/>
        <w:spacing w:after="0" w:line="240" w:lineRule="auto"/>
        <w:ind w:firstLine="0"/>
        <w:jc w:val="both"/>
        <w:rPr>
          <w:rFonts w:eastAsia="Times New Roman" w:cs="Times New Roman"/>
          <w:color w:val="auto"/>
        </w:rPr>
      </w:pPr>
    </w:p>
    <w:p w:rsidR="00EB254C" w:rsidRDefault="00EB254C" w:rsidP="00EB254C">
      <w:pPr>
        <w:numPr>
          <w:ilvl w:val="0"/>
          <w:numId w:val="9"/>
        </w:numPr>
        <w:spacing w:after="0" w:line="240" w:lineRule="auto"/>
        <w:contextualSpacing/>
        <w:jc w:val="both"/>
        <w:rPr>
          <w:rFonts w:eastAsia="Times New Roman" w:cs="Times New Roman"/>
          <w:color w:val="auto"/>
        </w:rPr>
      </w:pPr>
      <w:r w:rsidRPr="00EB254C">
        <w:rPr>
          <w:rFonts w:eastAsia="Times New Roman" w:cs="Times New Roman"/>
          <w:color w:val="auto"/>
        </w:rPr>
        <w:t xml:space="preserve">Endorsed the governance and management arrangements for Blackpool Airport and </w:t>
      </w:r>
      <w:proofErr w:type="spellStart"/>
      <w:r w:rsidRPr="00EB254C">
        <w:rPr>
          <w:rFonts w:eastAsia="Times New Roman" w:cs="Times New Roman"/>
          <w:color w:val="auto"/>
        </w:rPr>
        <w:t>Hillhouse</w:t>
      </w:r>
      <w:proofErr w:type="spellEnd"/>
      <w:r w:rsidRPr="00EB254C">
        <w:rPr>
          <w:rFonts w:eastAsia="Times New Roman" w:cs="Times New Roman"/>
          <w:color w:val="auto"/>
        </w:rPr>
        <w:t xml:space="preserve"> Enterprise Zones as set out in the report</w:t>
      </w:r>
      <w:r>
        <w:rPr>
          <w:rFonts w:eastAsia="Times New Roman" w:cs="Times New Roman"/>
          <w:color w:val="auto"/>
        </w:rPr>
        <w:t>.</w:t>
      </w:r>
    </w:p>
    <w:p w:rsidR="00EB254C" w:rsidRPr="00EB254C" w:rsidRDefault="00EB254C" w:rsidP="00EB254C">
      <w:pPr>
        <w:spacing w:after="0" w:line="240" w:lineRule="auto"/>
        <w:ind w:left="0" w:firstLine="0"/>
        <w:contextualSpacing/>
        <w:jc w:val="both"/>
        <w:rPr>
          <w:rFonts w:eastAsia="Times New Roman" w:cs="Times New Roman"/>
          <w:color w:val="auto"/>
        </w:rPr>
      </w:pPr>
    </w:p>
    <w:p w:rsidR="00EB254C" w:rsidRDefault="00EB254C" w:rsidP="00EB254C">
      <w:pPr>
        <w:numPr>
          <w:ilvl w:val="0"/>
          <w:numId w:val="9"/>
        </w:numPr>
        <w:spacing w:after="0" w:line="240" w:lineRule="auto"/>
        <w:contextualSpacing/>
        <w:jc w:val="both"/>
        <w:rPr>
          <w:rFonts w:eastAsia="Times New Roman" w:cs="Times New Roman"/>
          <w:color w:val="auto"/>
        </w:rPr>
      </w:pPr>
      <w:r w:rsidRPr="00EB254C">
        <w:rPr>
          <w:rFonts w:eastAsia="Times New Roman" w:cs="Times New Roman"/>
          <w:color w:val="auto"/>
        </w:rPr>
        <w:t>Considered the request to nominate a member of the EZGC or another LEP Director to the proposed Programme Board</w:t>
      </w:r>
      <w:r>
        <w:rPr>
          <w:rFonts w:eastAsia="Times New Roman" w:cs="Times New Roman"/>
          <w:color w:val="auto"/>
        </w:rPr>
        <w:t>.</w:t>
      </w:r>
    </w:p>
    <w:p w:rsidR="00EB254C" w:rsidRPr="00EB254C" w:rsidRDefault="00EB254C" w:rsidP="00EB254C">
      <w:pPr>
        <w:spacing w:after="0" w:line="240" w:lineRule="auto"/>
        <w:ind w:left="0" w:firstLine="0"/>
        <w:contextualSpacing/>
        <w:jc w:val="both"/>
        <w:rPr>
          <w:rFonts w:eastAsia="Times New Roman" w:cs="Times New Roman"/>
          <w:color w:val="auto"/>
        </w:rPr>
      </w:pPr>
    </w:p>
    <w:p w:rsidR="00EB254C" w:rsidRPr="00EB254C" w:rsidRDefault="00EB254C" w:rsidP="00EB254C">
      <w:pPr>
        <w:numPr>
          <w:ilvl w:val="0"/>
          <w:numId w:val="9"/>
        </w:numPr>
        <w:spacing w:after="0" w:line="240" w:lineRule="auto"/>
        <w:contextualSpacing/>
        <w:jc w:val="both"/>
        <w:rPr>
          <w:rFonts w:eastAsia="Times New Roman" w:cs="Times New Roman"/>
          <w:color w:val="auto"/>
        </w:rPr>
      </w:pPr>
      <w:r w:rsidRPr="00EB254C">
        <w:rPr>
          <w:rFonts w:eastAsia="Times New Roman" w:cs="Times New Roman"/>
          <w:color w:val="auto"/>
        </w:rPr>
        <w:t>Requested Blackpool Fylde and Wyre Economic Development Company Ltd to advise the EZGC of any proposals to change the agreed EZ governance and delivery arrangements</w:t>
      </w:r>
    </w:p>
    <w:p w:rsidR="00EB254C" w:rsidRPr="00EB254C" w:rsidRDefault="00EB254C" w:rsidP="00D05B36">
      <w:pPr>
        <w:ind w:left="0" w:firstLine="0"/>
        <w:rPr>
          <w:b/>
          <w:color w:val="0D0D0D"/>
        </w:rPr>
      </w:pPr>
    </w:p>
    <w:p w:rsidR="00B06E89" w:rsidRDefault="00B06E89" w:rsidP="00D05B36">
      <w:pPr>
        <w:ind w:left="0" w:firstLine="0"/>
        <w:rPr>
          <w:color w:val="0D0D0D"/>
        </w:rPr>
      </w:pPr>
      <w:r>
        <w:rPr>
          <w:color w:val="0D0D0D"/>
        </w:rPr>
        <w:t xml:space="preserve">Full agendas and minutes for the Enterprise Zone Governance Committee meetings can be accessed here:  </w:t>
      </w:r>
      <w:hyperlink r:id="rId13" w:history="1">
        <w:r w:rsidRPr="00CD62B0">
          <w:rPr>
            <w:rStyle w:val="Hyperlink"/>
          </w:rPr>
          <w:t>http://council.lancashire.gov.uk/ieListMeetings.aspx?CommitteeID=1171</w:t>
        </w:r>
      </w:hyperlink>
    </w:p>
    <w:p w:rsidR="00E46213" w:rsidRPr="00EB254C" w:rsidRDefault="00E46213" w:rsidP="00EB254C">
      <w:pPr>
        <w:ind w:left="0" w:firstLine="0"/>
        <w:rPr>
          <w:b/>
          <w:color w:val="0D0D0D"/>
        </w:rPr>
      </w:pPr>
    </w:p>
    <w:p w:rsidR="00A155E8" w:rsidRDefault="00A155E8" w:rsidP="00EB254C">
      <w:pPr>
        <w:pStyle w:val="ListParagraph"/>
        <w:numPr>
          <w:ilvl w:val="0"/>
          <w:numId w:val="3"/>
        </w:numPr>
        <w:ind w:left="426" w:hanging="426"/>
        <w:rPr>
          <w:b/>
          <w:color w:val="0D0D0D"/>
        </w:rPr>
      </w:pPr>
      <w:r>
        <w:rPr>
          <w:b/>
          <w:color w:val="0D0D0D"/>
        </w:rPr>
        <w:t xml:space="preserve">Lancashire Skills </w:t>
      </w:r>
      <w:r w:rsidR="00BB3ED8">
        <w:rPr>
          <w:b/>
          <w:color w:val="0D0D0D"/>
        </w:rPr>
        <w:t xml:space="preserve">and Employment </w:t>
      </w:r>
      <w:r>
        <w:rPr>
          <w:b/>
          <w:color w:val="0D0D0D"/>
        </w:rPr>
        <w:t>Board</w:t>
      </w:r>
      <w:r w:rsidR="00FD74E8">
        <w:rPr>
          <w:b/>
          <w:color w:val="0D0D0D"/>
        </w:rPr>
        <w:t xml:space="preserve"> </w:t>
      </w:r>
    </w:p>
    <w:p w:rsidR="00892874" w:rsidRPr="00504E34" w:rsidRDefault="00892874" w:rsidP="00504E34">
      <w:pPr>
        <w:spacing w:after="0" w:line="240" w:lineRule="auto"/>
        <w:ind w:left="0" w:firstLine="0"/>
        <w:rPr>
          <w:rStyle w:val="Hyperlink"/>
          <w:b/>
          <w:i/>
          <w:u w:val="none"/>
        </w:rPr>
      </w:pPr>
    </w:p>
    <w:p w:rsidR="00BB3ED8" w:rsidRDefault="00BB3ED8" w:rsidP="00892874">
      <w:pPr>
        <w:spacing w:after="0" w:line="240" w:lineRule="auto"/>
        <w:ind w:left="0" w:firstLine="0"/>
        <w:rPr>
          <w:rFonts w:eastAsiaTheme="minorHAnsi"/>
          <w:color w:val="auto"/>
          <w:lang w:eastAsia="en-US"/>
        </w:rPr>
      </w:pPr>
      <w:r>
        <w:rPr>
          <w:rFonts w:eastAsiaTheme="minorHAnsi"/>
          <w:color w:val="auto"/>
          <w:lang w:eastAsia="en-US"/>
        </w:rPr>
        <w:t xml:space="preserve">The Skills and Employment Board, Chaired by Amanda Melton, met on </w:t>
      </w:r>
      <w:r w:rsidR="00EB254C">
        <w:rPr>
          <w:rFonts w:eastAsiaTheme="minorHAnsi"/>
          <w:color w:val="auto"/>
          <w:lang w:eastAsia="en-US"/>
        </w:rPr>
        <w:t>4</w:t>
      </w:r>
      <w:r w:rsidR="00EB254C" w:rsidRPr="00EB254C">
        <w:rPr>
          <w:rFonts w:eastAsiaTheme="minorHAnsi"/>
          <w:color w:val="auto"/>
          <w:vertAlign w:val="superscript"/>
          <w:lang w:eastAsia="en-US"/>
        </w:rPr>
        <w:t>th</w:t>
      </w:r>
      <w:r w:rsidR="00EB254C">
        <w:rPr>
          <w:rFonts w:eastAsiaTheme="minorHAnsi"/>
          <w:color w:val="auto"/>
          <w:lang w:eastAsia="en-US"/>
        </w:rPr>
        <w:t xml:space="preserve"> April 2016.</w:t>
      </w:r>
    </w:p>
    <w:p w:rsidR="00EB254C" w:rsidRDefault="00EB254C" w:rsidP="00892874">
      <w:pPr>
        <w:spacing w:after="0" w:line="240" w:lineRule="auto"/>
        <w:ind w:left="0" w:firstLine="0"/>
        <w:rPr>
          <w:rFonts w:eastAsiaTheme="minorHAnsi"/>
          <w:color w:val="auto"/>
          <w:lang w:eastAsia="en-US"/>
        </w:rPr>
      </w:pPr>
    </w:p>
    <w:p w:rsidR="00EB254C" w:rsidRDefault="00EB254C" w:rsidP="00892874">
      <w:pPr>
        <w:spacing w:after="0" w:line="240" w:lineRule="auto"/>
        <w:ind w:left="0" w:firstLine="0"/>
        <w:rPr>
          <w:rFonts w:eastAsiaTheme="minorHAnsi"/>
          <w:color w:val="auto"/>
          <w:lang w:eastAsia="en-US"/>
        </w:rPr>
      </w:pPr>
      <w:r>
        <w:rPr>
          <w:rFonts w:eastAsiaTheme="minorHAnsi"/>
          <w:color w:val="auto"/>
          <w:lang w:eastAsia="en-US"/>
        </w:rPr>
        <w:t>The Board considered and approved reports on the following:</w:t>
      </w:r>
    </w:p>
    <w:p w:rsidR="00EB254C" w:rsidRDefault="00EB254C" w:rsidP="00892874">
      <w:pPr>
        <w:spacing w:after="0" w:line="240" w:lineRule="auto"/>
        <w:ind w:left="0" w:firstLine="0"/>
        <w:rPr>
          <w:rFonts w:eastAsiaTheme="minorHAnsi"/>
          <w:color w:val="auto"/>
          <w:lang w:eastAsia="en-US"/>
        </w:rPr>
      </w:pPr>
    </w:p>
    <w:p w:rsidR="00EB254C" w:rsidRDefault="009A4890" w:rsidP="009A4890">
      <w:pPr>
        <w:pStyle w:val="ListParagraph"/>
        <w:numPr>
          <w:ilvl w:val="0"/>
          <w:numId w:val="10"/>
        </w:numPr>
        <w:spacing w:after="0" w:line="240" w:lineRule="auto"/>
        <w:rPr>
          <w:color w:val="0D0D0D"/>
        </w:rPr>
      </w:pPr>
      <w:r>
        <w:rPr>
          <w:color w:val="0D0D0D"/>
        </w:rPr>
        <w:t>Economic Impact of Lancashire Training Providers – and that the comments of the Committee are forwarded and taken into consideration when finalising the report.</w:t>
      </w:r>
    </w:p>
    <w:p w:rsidR="009A4890" w:rsidRDefault="009A4890" w:rsidP="009A4890">
      <w:pPr>
        <w:pStyle w:val="ListParagraph"/>
        <w:numPr>
          <w:ilvl w:val="0"/>
          <w:numId w:val="10"/>
        </w:numPr>
        <w:spacing w:after="0" w:line="240" w:lineRule="auto"/>
        <w:rPr>
          <w:color w:val="0D0D0D"/>
        </w:rPr>
      </w:pPr>
      <w:r>
        <w:rPr>
          <w:color w:val="0D0D0D"/>
        </w:rPr>
        <w:t>Update from the Lancashire Skills Hub – which was noted.</w:t>
      </w:r>
    </w:p>
    <w:p w:rsidR="009A4890" w:rsidRDefault="009A4890" w:rsidP="009A4890">
      <w:pPr>
        <w:pStyle w:val="ListParagraph"/>
        <w:numPr>
          <w:ilvl w:val="0"/>
          <w:numId w:val="10"/>
        </w:numPr>
        <w:spacing w:after="0" w:line="240" w:lineRule="auto"/>
        <w:rPr>
          <w:color w:val="0D0D0D"/>
        </w:rPr>
      </w:pPr>
      <w:r>
        <w:rPr>
          <w:color w:val="0D0D0D"/>
        </w:rPr>
        <w:t>Area Based Review Verbal Update – which was noted.</w:t>
      </w:r>
    </w:p>
    <w:p w:rsidR="009A4890" w:rsidRDefault="009A4890" w:rsidP="009A4890">
      <w:pPr>
        <w:pStyle w:val="ListParagraph"/>
        <w:numPr>
          <w:ilvl w:val="0"/>
          <w:numId w:val="10"/>
        </w:numPr>
        <w:spacing w:after="0" w:line="240" w:lineRule="auto"/>
        <w:rPr>
          <w:color w:val="0D0D0D"/>
        </w:rPr>
      </w:pPr>
      <w:r>
        <w:rPr>
          <w:color w:val="0D0D0D"/>
        </w:rPr>
        <w:t>Combined Authority / Devolution Verbal Update – which was noted.</w:t>
      </w:r>
    </w:p>
    <w:p w:rsidR="009A4890" w:rsidRDefault="009A4890" w:rsidP="009A4890">
      <w:pPr>
        <w:pStyle w:val="ListParagraph"/>
        <w:numPr>
          <w:ilvl w:val="0"/>
          <w:numId w:val="10"/>
        </w:numPr>
        <w:spacing w:after="0" w:line="240" w:lineRule="auto"/>
        <w:rPr>
          <w:color w:val="0D0D0D"/>
        </w:rPr>
      </w:pPr>
      <w:r>
        <w:rPr>
          <w:color w:val="0D0D0D"/>
        </w:rPr>
        <w:t>Lancashire / Sheffield City Region Science and Innovation Audit – an update on the joint bid was provided.</w:t>
      </w:r>
    </w:p>
    <w:p w:rsidR="009A4890" w:rsidRPr="009A4890" w:rsidRDefault="009A4890" w:rsidP="009A4890">
      <w:pPr>
        <w:pStyle w:val="ListParagraph"/>
        <w:numPr>
          <w:ilvl w:val="0"/>
          <w:numId w:val="10"/>
        </w:numPr>
        <w:spacing w:after="0" w:line="240" w:lineRule="auto"/>
        <w:rPr>
          <w:color w:val="0D0D0D"/>
        </w:rPr>
      </w:pPr>
      <w:r>
        <w:rPr>
          <w:color w:val="0D0D0D"/>
        </w:rPr>
        <w:t>Growth Deal Skills Capital – the report was noted, in addition it was agreed to develop a timetable in relation to the remaining Growth Deal Skills capital funding and consider details of any potential Growth Deal 3 projects.</w:t>
      </w:r>
    </w:p>
    <w:p w:rsidR="009A4890" w:rsidRDefault="009A4890" w:rsidP="002C60BA">
      <w:pPr>
        <w:pStyle w:val="ListParagraph"/>
        <w:ind w:left="25" w:firstLine="0"/>
        <w:rPr>
          <w:color w:val="0D0D0D"/>
        </w:rPr>
      </w:pPr>
    </w:p>
    <w:p w:rsidR="00B06E89" w:rsidRDefault="00B06E89" w:rsidP="002C60BA">
      <w:pPr>
        <w:pStyle w:val="ListParagraph"/>
        <w:ind w:left="25" w:firstLine="0"/>
        <w:rPr>
          <w:rStyle w:val="Hyperlink"/>
        </w:rPr>
      </w:pPr>
      <w:r>
        <w:rPr>
          <w:color w:val="0D0D0D"/>
        </w:rPr>
        <w:t xml:space="preserve">Full agendas and minutes for the </w:t>
      </w:r>
      <w:r w:rsidR="00CD2B6B">
        <w:rPr>
          <w:color w:val="0D0D0D"/>
        </w:rPr>
        <w:t xml:space="preserve">Lancashire Skills Board </w:t>
      </w:r>
      <w:r>
        <w:rPr>
          <w:color w:val="0D0D0D"/>
        </w:rPr>
        <w:t xml:space="preserve">meetings can be accessed here:  </w:t>
      </w:r>
      <w:hyperlink r:id="rId14" w:history="1">
        <w:r w:rsidR="00CD2B6B" w:rsidRPr="00CD62B0">
          <w:rPr>
            <w:rStyle w:val="Hyperlink"/>
          </w:rPr>
          <w:t>http://council.lancashire.gov.uk/ieListMeetings.aspx?CommitteeID=1011</w:t>
        </w:r>
      </w:hyperlink>
    </w:p>
    <w:p w:rsidR="00DE503E" w:rsidRPr="00FA0789" w:rsidRDefault="00DE503E" w:rsidP="00FA0789">
      <w:pPr>
        <w:rPr>
          <w:b/>
          <w:color w:val="0D0D0D"/>
        </w:rPr>
      </w:pPr>
    </w:p>
    <w:p w:rsidR="00BF4EE6" w:rsidRDefault="00BF4EE6" w:rsidP="002C60BA">
      <w:pPr>
        <w:pStyle w:val="ListParagraph"/>
        <w:ind w:left="25" w:firstLine="0"/>
        <w:rPr>
          <w:b/>
          <w:color w:val="0D0D0D"/>
        </w:rPr>
      </w:pPr>
    </w:p>
    <w:p w:rsidR="00A155E8" w:rsidRDefault="00A155E8" w:rsidP="00EB254C">
      <w:pPr>
        <w:pStyle w:val="ListParagraph"/>
        <w:numPr>
          <w:ilvl w:val="0"/>
          <w:numId w:val="3"/>
        </w:numPr>
        <w:ind w:left="426" w:hanging="426"/>
        <w:rPr>
          <w:b/>
          <w:color w:val="0D0D0D"/>
        </w:rPr>
      </w:pPr>
      <w:r>
        <w:rPr>
          <w:b/>
          <w:color w:val="0D0D0D"/>
        </w:rPr>
        <w:t>Performance Committee</w:t>
      </w:r>
      <w:r w:rsidR="004C0BD6">
        <w:rPr>
          <w:b/>
          <w:color w:val="0D0D0D"/>
        </w:rPr>
        <w:t xml:space="preserve"> </w:t>
      </w:r>
    </w:p>
    <w:p w:rsidR="004C0BD6" w:rsidRDefault="004C0BD6" w:rsidP="004C0BD6">
      <w:pPr>
        <w:rPr>
          <w:b/>
          <w:color w:val="0D0D0D"/>
        </w:rPr>
      </w:pPr>
    </w:p>
    <w:p w:rsidR="00584167" w:rsidRDefault="00A642C7" w:rsidP="00584167">
      <w:pPr>
        <w:ind w:left="0" w:firstLine="0"/>
        <w:rPr>
          <w:color w:val="0D0D0D"/>
        </w:rPr>
      </w:pPr>
      <w:r>
        <w:rPr>
          <w:color w:val="0D0D0D"/>
        </w:rPr>
        <w:t>The Performance Committee</w:t>
      </w:r>
      <w:r w:rsidR="009E23ED">
        <w:rPr>
          <w:color w:val="0D0D0D"/>
        </w:rPr>
        <w:t>,</w:t>
      </w:r>
      <w:r>
        <w:rPr>
          <w:color w:val="0D0D0D"/>
        </w:rPr>
        <w:t xml:space="preserve"> Chaired by Richard Evans, </w:t>
      </w:r>
      <w:r w:rsidR="00FC184F">
        <w:rPr>
          <w:color w:val="0D0D0D"/>
        </w:rPr>
        <w:t>met</w:t>
      </w:r>
      <w:r w:rsidR="00E27B18">
        <w:rPr>
          <w:color w:val="0D0D0D"/>
        </w:rPr>
        <w:t xml:space="preserve"> </w:t>
      </w:r>
      <w:r w:rsidR="00415098">
        <w:rPr>
          <w:color w:val="0D0D0D"/>
        </w:rPr>
        <w:t>on 24</w:t>
      </w:r>
      <w:r w:rsidR="00415098" w:rsidRPr="00415098">
        <w:rPr>
          <w:color w:val="0D0D0D"/>
          <w:vertAlign w:val="superscript"/>
        </w:rPr>
        <w:t>th</w:t>
      </w:r>
      <w:r w:rsidR="00415098">
        <w:rPr>
          <w:color w:val="0D0D0D"/>
        </w:rPr>
        <w:t xml:space="preserve"> May 2016.</w:t>
      </w:r>
    </w:p>
    <w:p w:rsidR="009D103B" w:rsidRDefault="009D103B" w:rsidP="00D318E7">
      <w:pPr>
        <w:ind w:left="0" w:firstLine="0"/>
        <w:rPr>
          <w:b/>
          <w:color w:val="0D0D0D"/>
        </w:rPr>
      </w:pPr>
    </w:p>
    <w:p w:rsidR="009A4890" w:rsidRDefault="009A4890" w:rsidP="00D318E7">
      <w:pPr>
        <w:ind w:left="0" w:firstLine="0"/>
        <w:rPr>
          <w:color w:val="0D0D0D"/>
        </w:rPr>
      </w:pPr>
      <w:r>
        <w:rPr>
          <w:color w:val="0D0D0D"/>
        </w:rPr>
        <w:t>The Committee considered and approved the following reports:</w:t>
      </w:r>
    </w:p>
    <w:p w:rsidR="009A4890" w:rsidRDefault="009A4890" w:rsidP="00D318E7">
      <w:pPr>
        <w:ind w:left="0" w:firstLine="0"/>
        <w:rPr>
          <w:color w:val="0D0D0D"/>
        </w:rPr>
      </w:pPr>
    </w:p>
    <w:p w:rsidR="009A4890" w:rsidRDefault="009A4890" w:rsidP="009A4890">
      <w:pPr>
        <w:pStyle w:val="ListParagraph"/>
        <w:numPr>
          <w:ilvl w:val="0"/>
          <w:numId w:val="11"/>
        </w:numPr>
        <w:rPr>
          <w:color w:val="0D0D0D"/>
        </w:rPr>
      </w:pPr>
      <w:r>
        <w:rPr>
          <w:color w:val="0D0D0D"/>
        </w:rPr>
        <w:t>Presentation from the Growth Deal Management Board Chair – and agreed that consideration be given to addressing future officer capacity in terms of support for the LEP and that the potential impact of current capacity across all LEP activity be included as an addition item in the Risk Management Register, and that a Business Plan and Constitution be developed for the LEP.</w:t>
      </w:r>
    </w:p>
    <w:p w:rsidR="009A4890" w:rsidRDefault="009A4890" w:rsidP="009A4890">
      <w:pPr>
        <w:pStyle w:val="ListParagraph"/>
        <w:numPr>
          <w:ilvl w:val="0"/>
          <w:numId w:val="11"/>
        </w:numPr>
        <w:rPr>
          <w:color w:val="0D0D0D"/>
        </w:rPr>
      </w:pPr>
      <w:r>
        <w:rPr>
          <w:color w:val="0D0D0D"/>
        </w:rPr>
        <w:t>Summary Update Reports from the other LEP Sub-Committees were also considered and noted.</w:t>
      </w:r>
    </w:p>
    <w:p w:rsidR="009A4890" w:rsidRPr="009A4890" w:rsidRDefault="009A4890" w:rsidP="009A4890">
      <w:pPr>
        <w:pStyle w:val="ListParagraph"/>
        <w:numPr>
          <w:ilvl w:val="0"/>
          <w:numId w:val="11"/>
        </w:numPr>
        <w:rPr>
          <w:color w:val="0D0D0D"/>
        </w:rPr>
      </w:pPr>
      <w:r>
        <w:rPr>
          <w:color w:val="0D0D0D"/>
        </w:rPr>
        <w:t>Risk Management Register – various updates were suggested to the Risk Management Register with officers to update accordingly.</w:t>
      </w:r>
    </w:p>
    <w:p w:rsidR="009A4890" w:rsidRDefault="009A4890" w:rsidP="00D318E7">
      <w:pPr>
        <w:ind w:left="0" w:firstLine="0"/>
        <w:rPr>
          <w:b/>
          <w:color w:val="0D0D0D"/>
        </w:rPr>
      </w:pPr>
    </w:p>
    <w:p w:rsidR="00CD2B6B" w:rsidRDefault="00CD2B6B" w:rsidP="00D318E7">
      <w:pPr>
        <w:ind w:left="0" w:firstLine="0"/>
        <w:rPr>
          <w:color w:val="0D0D0D"/>
        </w:rPr>
      </w:pPr>
      <w:r>
        <w:rPr>
          <w:color w:val="0D0D0D"/>
        </w:rPr>
        <w:t xml:space="preserve">Full agendas and minutes for the Performance Committee meetings </w:t>
      </w:r>
      <w:r w:rsidR="00485143">
        <w:rPr>
          <w:color w:val="0D0D0D"/>
        </w:rPr>
        <w:t>can be accessed</w:t>
      </w:r>
      <w:r>
        <w:rPr>
          <w:color w:val="0D0D0D"/>
        </w:rPr>
        <w:t xml:space="preserve"> here:  </w:t>
      </w:r>
      <w:hyperlink r:id="rId15" w:history="1">
        <w:r w:rsidR="0045103E" w:rsidRPr="00DD24C3">
          <w:rPr>
            <w:rStyle w:val="Hyperlink"/>
          </w:rPr>
          <w:t>http://council.lancashire.gov.uk/ieListMeetings.aspx?CommitteeID=1216</w:t>
        </w:r>
      </w:hyperlink>
    </w:p>
    <w:p w:rsidR="007D66DC" w:rsidRDefault="007D66DC" w:rsidP="00D318E7">
      <w:pPr>
        <w:ind w:left="0" w:firstLine="0"/>
        <w:rPr>
          <w:b/>
          <w:color w:val="0D0D0D"/>
        </w:rPr>
      </w:pPr>
    </w:p>
    <w:p w:rsidR="00BF4EE6" w:rsidRPr="00D318E7" w:rsidRDefault="00BF4EE6" w:rsidP="00D318E7">
      <w:pPr>
        <w:ind w:left="0" w:firstLine="0"/>
        <w:rPr>
          <w:b/>
          <w:color w:val="0D0D0D"/>
        </w:rPr>
      </w:pPr>
    </w:p>
    <w:p w:rsidR="00A155E8" w:rsidRDefault="00A155E8" w:rsidP="00EB254C">
      <w:pPr>
        <w:pStyle w:val="ListParagraph"/>
        <w:numPr>
          <w:ilvl w:val="0"/>
          <w:numId w:val="3"/>
        </w:numPr>
        <w:ind w:left="426" w:hanging="426"/>
        <w:rPr>
          <w:b/>
          <w:color w:val="0D0D0D"/>
        </w:rPr>
      </w:pPr>
      <w:r>
        <w:rPr>
          <w:b/>
          <w:color w:val="0D0D0D"/>
        </w:rPr>
        <w:t>Business Support Management Board</w:t>
      </w:r>
      <w:r w:rsidR="00933A42">
        <w:rPr>
          <w:b/>
          <w:color w:val="0D0D0D"/>
        </w:rPr>
        <w:t xml:space="preserve"> </w:t>
      </w:r>
    </w:p>
    <w:p w:rsidR="004C0BD6" w:rsidRDefault="00A155E8" w:rsidP="00485143">
      <w:pPr>
        <w:pStyle w:val="ListParagraph"/>
        <w:ind w:left="25" w:firstLine="0"/>
        <w:rPr>
          <w:color w:val="0D0D0D"/>
        </w:rPr>
      </w:pPr>
      <w:r>
        <w:rPr>
          <w:color w:val="0D0D0D"/>
        </w:rPr>
        <w:t xml:space="preserve"> </w:t>
      </w:r>
    </w:p>
    <w:p w:rsidR="00C714EF" w:rsidRDefault="00C714EF" w:rsidP="00C714EF">
      <w:pPr>
        <w:spacing w:after="0" w:line="240" w:lineRule="auto"/>
        <w:ind w:left="0" w:firstLine="0"/>
        <w:rPr>
          <w:color w:val="0D0D0D"/>
        </w:rPr>
      </w:pPr>
      <w:r>
        <w:rPr>
          <w:rFonts w:eastAsiaTheme="minorHAnsi"/>
          <w:color w:val="auto"/>
          <w:lang w:eastAsia="en-US"/>
        </w:rPr>
        <w:t xml:space="preserve">The Business Support Management Board, Chaired by Mike Blackburn, met on </w:t>
      </w:r>
      <w:r w:rsidR="009A4890">
        <w:rPr>
          <w:rFonts w:eastAsiaTheme="minorHAnsi"/>
          <w:color w:val="auto"/>
          <w:lang w:eastAsia="en-US"/>
        </w:rPr>
        <w:t>25</w:t>
      </w:r>
      <w:r w:rsidR="009A4890" w:rsidRPr="009A4890">
        <w:rPr>
          <w:rFonts w:eastAsiaTheme="minorHAnsi"/>
          <w:color w:val="auto"/>
          <w:vertAlign w:val="superscript"/>
          <w:lang w:eastAsia="en-US"/>
        </w:rPr>
        <w:t>th</w:t>
      </w:r>
      <w:r w:rsidR="009A4890">
        <w:rPr>
          <w:rFonts w:eastAsiaTheme="minorHAnsi"/>
          <w:color w:val="auto"/>
          <w:lang w:eastAsia="en-US"/>
        </w:rPr>
        <w:t xml:space="preserve"> May 2016</w:t>
      </w:r>
      <w:r w:rsidR="00485143">
        <w:rPr>
          <w:rFonts w:eastAsiaTheme="minorHAnsi"/>
          <w:color w:val="auto"/>
          <w:lang w:eastAsia="en-US"/>
        </w:rPr>
        <w:t>.</w:t>
      </w:r>
      <w:r>
        <w:rPr>
          <w:rFonts w:eastAsiaTheme="minorHAnsi"/>
          <w:color w:val="auto"/>
          <w:lang w:eastAsia="en-US"/>
        </w:rPr>
        <w:t xml:space="preserve">  </w:t>
      </w:r>
    </w:p>
    <w:p w:rsidR="00C714EF" w:rsidRDefault="00C714EF" w:rsidP="004C0BD6">
      <w:pPr>
        <w:ind w:left="0" w:firstLine="0"/>
        <w:rPr>
          <w:color w:val="0D0D0D"/>
        </w:rPr>
      </w:pPr>
    </w:p>
    <w:p w:rsidR="00174239" w:rsidRDefault="00174239" w:rsidP="00174239">
      <w:pPr>
        <w:ind w:left="0" w:firstLine="0"/>
        <w:rPr>
          <w:color w:val="0D0D0D"/>
        </w:rPr>
      </w:pPr>
      <w:r>
        <w:rPr>
          <w:color w:val="0D0D0D"/>
        </w:rPr>
        <w:t>The Board considered and approved the following reports:</w:t>
      </w:r>
    </w:p>
    <w:p w:rsidR="00174239" w:rsidRDefault="00174239" w:rsidP="004C0BD6">
      <w:pPr>
        <w:ind w:left="0" w:firstLine="0"/>
        <w:rPr>
          <w:color w:val="0D0D0D"/>
        </w:rPr>
      </w:pPr>
    </w:p>
    <w:p w:rsidR="00174239" w:rsidRDefault="00174239" w:rsidP="00174239">
      <w:pPr>
        <w:pStyle w:val="ListParagraph"/>
        <w:numPr>
          <w:ilvl w:val="0"/>
          <w:numId w:val="12"/>
        </w:numPr>
        <w:rPr>
          <w:color w:val="0D0D0D"/>
        </w:rPr>
      </w:pPr>
      <w:r>
        <w:rPr>
          <w:color w:val="0D0D0D"/>
        </w:rPr>
        <w:lastRenderedPageBreak/>
        <w:t>Final Report – Business Support Simplification – this document was approved for submission to the Department for Business Innovation and Skills (BIS).</w:t>
      </w:r>
    </w:p>
    <w:p w:rsidR="00174239" w:rsidRDefault="00174239" w:rsidP="00174239">
      <w:pPr>
        <w:pStyle w:val="ListParagraph"/>
        <w:numPr>
          <w:ilvl w:val="0"/>
          <w:numId w:val="12"/>
        </w:numPr>
        <w:rPr>
          <w:color w:val="0D0D0D"/>
        </w:rPr>
      </w:pPr>
      <w:r>
        <w:rPr>
          <w:color w:val="0D0D0D"/>
        </w:rPr>
        <w:t>European Funded Business Support Projects – Update / Overview – this report was noted.</w:t>
      </w:r>
    </w:p>
    <w:p w:rsidR="00174239" w:rsidRDefault="00174239" w:rsidP="00174239">
      <w:pPr>
        <w:pStyle w:val="ListParagraph"/>
        <w:numPr>
          <w:ilvl w:val="0"/>
          <w:numId w:val="12"/>
        </w:numPr>
        <w:rPr>
          <w:color w:val="0D0D0D"/>
        </w:rPr>
      </w:pPr>
      <w:r>
        <w:rPr>
          <w:color w:val="0D0D0D"/>
        </w:rPr>
        <w:t>Lancashire Growth Hub 2015-16 – that the annual report be approved for submission to BIS.</w:t>
      </w:r>
    </w:p>
    <w:p w:rsidR="00174239" w:rsidRDefault="00174239" w:rsidP="00174239">
      <w:pPr>
        <w:pStyle w:val="ListParagraph"/>
        <w:numPr>
          <w:ilvl w:val="0"/>
          <w:numId w:val="12"/>
        </w:numPr>
        <w:rPr>
          <w:color w:val="0D0D0D"/>
        </w:rPr>
      </w:pPr>
      <w:r>
        <w:rPr>
          <w:color w:val="0D0D0D"/>
        </w:rPr>
        <w:t>Growth Deal 3 Verbal Update –that the verbal update be noted and that a report on Growth Deal 3 submitted to the LEP Board in June will be circulated to the Board for consideration.</w:t>
      </w:r>
    </w:p>
    <w:p w:rsidR="00485143" w:rsidRPr="00174239" w:rsidRDefault="00485143" w:rsidP="00174239">
      <w:pPr>
        <w:pStyle w:val="ListParagraph"/>
        <w:ind w:left="1080" w:firstLine="0"/>
        <w:rPr>
          <w:color w:val="0D0D0D"/>
        </w:rPr>
      </w:pPr>
    </w:p>
    <w:p w:rsidR="00CD2B6B" w:rsidRDefault="00485143" w:rsidP="00E46213">
      <w:pPr>
        <w:ind w:left="0" w:firstLine="0"/>
        <w:rPr>
          <w:rStyle w:val="Hyperlink"/>
        </w:rPr>
      </w:pPr>
      <w:r>
        <w:rPr>
          <w:color w:val="0D0D0D"/>
        </w:rPr>
        <w:t>Full</w:t>
      </w:r>
      <w:r w:rsidR="00E46213">
        <w:rPr>
          <w:iCs/>
        </w:rPr>
        <w:t xml:space="preserve"> </w:t>
      </w:r>
      <w:r w:rsidR="00CD2B6B">
        <w:rPr>
          <w:color w:val="0D0D0D"/>
        </w:rPr>
        <w:t xml:space="preserve">agendas and minutes for the Business Support Management Board meetings </w:t>
      </w:r>
      <w:r>
        <w:rPr>
          <w:color w:val="0D0D0D"/>
        </w:rPr>
        <w:t>can be accessed</w:t>
      </w:r>
      <w:r w:rsidR="00CD2B6B">
        <w:rPr>
          <w:color w:val="0D0D0D"/>
        </w:rPr>
        <w:t xml:space="preserve"> here: </w:t>
      </w:r>
      <w:hyperlink r:id="rId16" w:history="1">
        <w:r w:rsidR="008375DE" w:rsidRPr="00064907">
          <w:rPr>
            <w:rStyle w:val="Hyperlink"/>
          </w:rPr>
          <w:t>http://council.lancashire.gov.uk/ieListMeetings.aspx?CommitteeID=1220</w:t>
        </w:r>
      </w:hyperlink>
    </w:p>
    <w:p w:rsidR="00BF4EE6" w:rsidRPr="00E46213" w:rsidRDefault="00BF4EE6" w:rsidP="00E46213">
      <w:pPr>
        <w:ind w:left="0" w:firstLine="0"/>
        <w:rPr>
          <w:iCs/>
        </w:rPr>
      </w:pPr>
    </w:p>
    <w:sectPr w:rsidR="00BF4EE6" w:rsidRPr="00E462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4"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5"/>
  </w:num>
  <w:num w:numId="5">
    <w:abstractNumId w:val="7"/>
  </w:num>
  <w:num w:numId="6">
    <w:abstractNumId w:val="2"/>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52AF"/>
    <w:rsid w:val="000528AD"/>
    <w:rsid w:val="00094697"/>
    <w:rsid w:val="000B7AB3"/>
    <w:rsid w:val="000D2752"/>
    <w:rsid w:val="00113335"/>
    <w:rsid w:val="001414AA"/>
    <w:rsid w:val="00145322"/>
    <w:rsid w:val="00172209"/>
    <w:rsid w:val="00174239"/>
    <w:rsid w:val="001A7FF9"/>
    <w:rsid w:val="001F5AEF"/>
    <w:rsid w:val="0020394C"/>
    <w:rsid w:val="00216ECB"/>
    <w:rsid w:val="00284E9F"/>
    <w:rsid w:val="002B49F2"/>
    <w:rsid w:val="002C60BA"/>
    <w:rsid w:val="002D1690"/>
    <w:rsid w:val="002E69BD"/>
    <w:rsid w:val="003114AD"/>
    <w:rsid w:val="00312BC2"/>
    <w:rsid w:val="003166A9"/>
    <w:rsid w:val="0035233C"/>
    <w:rsid w:val="00366649"/>
    <w:rsid w:val="0037178A"/>
    <w:rsid w:val="00377D86"/>
    <w:rsid w:val="003B18C2"/>
    <w:rsid w:val="003B2AA7"/>
    <w:rsid w:val="003F5B6A"/>
    <w:rsid w:val="00415098"/>
    <w:rsid w:val="004176B4"/>
    <w:rsid w:val="0045103E"/>
    <w:rsid w:val="004627AA"/>
    <w:rsid w:val="004767B8"/>
    <w:rsid w:val="00485143"/>
    <w:rsid w:val="004B4994"/>
    <w:rsid w:val="004C0BD6"/>
    <w:rsid w:val="004C12A8"/>
    <w:rsid w:val="004E57EF"/>
    <w:rsid w:val="004F7092"/>
    <w:rsid w:val="00504E34"/>
    <w:rsid w:val="005206EF"/>
    <w:rsid w:val="00565046"/>
    <w:rsid w:val="00584167"/>
    <w:rsid w:val="005D098D"/>
    <w:rsid w:val="005D7059"/>
    <w:rsid w:val="00601494"/>
    <w:rsid w:val="00614CE6"/>
    <w:rsid w:val="00636EEF"/>
    <w:rsid w:val="00671D9B"/>
    <w:rsid w:val="0067591B"/>
    <w:rsid w:val="00695848"/>
    <w:rsid w:val="006C0636"/>
    <w:rsid w:val="006C287F"/>
    <w:rsid w:val="00717B99"/>
    <w:rsid w:val="00727978"/>
    <w:rsid w:val="00756E44"/>
    <w:rsid w:val="0076623E"/>
    <w:rsid w:val="00793FE5"/>
    <w:rsid w:val="007A7CEE"/>
    <w:rsid w:val="007D3C71"/>
    <w:rsid w:val="007D5F5A"/>
    <w:rsid w:val="007D66DC"/>
    <w:rsid w:val="007E38D7"/>
    <w:rsid w:val="007F3052"/>
    <w:rsid w:val="007F5A23"/>
    <w:rsid w:val="008375DE"/>
    <w:rsid w:val="00870C84"/>
    <w:rsid w:val="00892874"/>
    <w:rsid w:val="008B6EB6"/>
    <w:rsid w:val="008D286D"/>
    <w:rsid w:val="008D6C33"/>
    <w:rsid w:val="008D7B94"/>
    <w:rsid w:val="008F4D57"/>
    <w:rsid w:val="008F5A43"/>
    <w:rsid w:val="009048C9"/>
    <w:rsid w:val="00933A42"/>
    <w:rsid w:val="00942148"/>
    <w:rsid w:val="00946061"/>
    <w:rsid w:val="0096218F"/>
    <w:rsid w:val="009A4890"/>
    <w:rsid w:val="009C5A7F"/>
    <w:rsid w:val="009D103B"/>
    <w:rsid w:val="009E23ED"/>
    <w:rsid w:val="00A04596"/>
    <w:rsid w:val="00A155E8"/>
    <w:rsid w:val="00A3358A"/>
    <w:rsid w:val="00A62AD0"/>
    <w:rsid w:val="00A642C7"/>
    <w:rsid w:val="00A92C4D"/>
    <w:rsid w:val="00AA09B8"/>
    <w:rsid w:val="00AE3F19"/>
    <w:rsid w:val="00AF7404"/>
    <w:rsid w:val="00B05E2D"/>
    <w:rsid w:val="00B06E89"/>
    <w:rsid w:val="00B13ACE"/>
    <w:rsid w:val="00B25A7B"/>
    <w:rsid w:val="00B33DCC"/>
    <w:rsid w:val="00B439EA"/>
    <w:rsid w:val="00BA4597"/>
    <w:rsid w:val="00BB3ED8"/>
    <w:rsid w:val="00BC4466"/>
    <w:rsid w:val="00BD7651"/>
    <w:rsid w:val="00BF4EE6"/>
    <w:rsid w:val="00C52160"/>
    <w:rsid w:val="00C57715"/>
    <w:rsid w:val="00C714EF"/>
    <w:rsid w:val="00CA0DA3"/>
    <w:rsid w:val="00CA4682"/>
    <w:rsid w:val="00CD2B6B"/>
    <w:rsid w:val="00CD3B45"/>
    <w:rsid w:val="00CF1133"/>
    <w:rsid w:val="00D05B36"/>
    <w:rsid w:val="00D318E7"/>
    <w:rsid w:val="00D34E27"/>
    <w:rsid w:val="00D70D3C"/>
    <w:rsid w:val="00D7480F"/>
    <w:rsid w:val="00DE503E"/>
    <w:rsid w:val="00E27B18"/>
    <w:rsid w:val="00E46213"/>
    <w:rsid w:val="00E60319"/>
    <w:rsid w:val="00E65FFA"/>
    <w:rsid w:val="00E749EF"/>
    <w:rsid w:val="00E759FB"/>
    <w:rsid w:val="00EB254C"/>
    <w:rsid w:val="00EB6E52"/>
    <w:rsid w:val="00ED5B45"/>
    <w:rsid w:val="00F01FE2"/>
    <w:rsid w:val="00F07BA8"/>
    <w:rsid w:val="00F41096"/>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DFEE-9A2A-4AE7-9095-A6981A2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7</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14</cp:revision>
  <dcterms:created xsi:type="dcterms:W3CDTF">2015-12-11T13:53:00Z</dcterms:created>
  <dcterms:modified xsi:type="dcterms:W3CDTF">2016-06-10T10:20:00Z</dcterms:modified>
</cp:coreProperties>
</file>